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01C" w:rsidRPr="0026068E" w:rsidRDefault="009C6AA0" w:rsidP="009C6AA0">
      <w:pPr>
        <w:spacing w:line="300" w:lineRule="exact"/>
        <w:ind w:left="720"/>
        <w:jc w:val="center"/>
        <w:rPr>
          <w:rFonts w:ascii="Calibri" w:eastAsia="Calibri" w:hAnsi="Calibri" w:cs="PT Bold Heading"/>
          <w:sz w:val="24"/>
          <w:szCs w:val="24"/>
          <w:rtl/>
          <w:lang w:bidi="ar-OM"/>
        </w:rPr>
      </w:pPr>
      <w:r>
        <w:rPr>
          <w:rFonts w:ascii="Calibri" w:eastAsia="Calibri" w:hAnsi="Calibri" w:cs="Arial"/>
          <w:noProof/>
          <w:rtl/>
        </w:rPr>
        <mc:AlternateContent>
          <mc:Choice Requires="wps">
            <w:drawing>
              <wp:anchor distT="0" distB="0" distL="114300" distR="114300" simplePos="0" relativeHeight="251661312" behindDoc="0" locked="0" layoutInCell="1" allowOverlap="1">
                <wp:simplePos x="0" y="0"/>
                <wp:positionH relativeFrom="column">
                  <wp:posOffset>304800</wp:posOffset>
                </wp:positionH>
                <wp:positionV relativeFrom="paragraph">
                  <wp:posOffset>262890</wp:posOffset>
                </wp:positionV>
                <wp:extent cx="2428875" cy="400050"/>
                <wp:effectExtent l="0" t="0" r="28575" b="19050"/>
                <wp:wrapNone/>
                <wp:docPr id="1" name="مستطيل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28875" cy="400050"/>
                        </a:xfrm>
                        <a:prstGeom prst="rect">
                          <a:avLst/>
                        </a:prstGeom>
                        <a:solidFill>
                          <a:sysClr val="window" lastClr="FFFFFF"/>
                        </a:solidFill>
                        <a:ln w="25400" cap="flat" cmpd="sng" algn="ctr">
                          <a:solidFill>
                            <a:srgbClr val="4D4D4D"/>
                          </a:solidFill>
                          <a:prstDash val="solid"/>
                        </a:ln>
                        <a:effectLst/>
                      </wps:spPr>
                      <wps:txbx>
                        <w:txbxContent>
                          <w:p w:rsidR="00D5101C" w:rsidRPr="00ED2E37" w:rsidRDefault="009C6AA0" w:rsidP="00D5101C">
                            <w:pPr>
                              <w:jc w:val="center"/>
                              <w:rPr>
                                <w:rFonts w:cs="PT Bold Heading"/>
                                <w:color w:val="000000" w:themeColor="text1"/>
                                <w:sz w:val="28"/>
                                <w:szCs w:val="28"/>
                                <w:rtl/>
                                <w:lang w:bidi="ar-OM"/>
                              </w:rPr>
                            </w:pPr>
                            <w:r>
                              <w:rPr>
                                <w:rFonts w:cs="PT Bold Heading" w:hint="cs"/>
                                <w:color w:val="000000" w:themeColor="text1"/>
                                <w:sz w:val="28"/>
                                <w:szCs w:val="28"/>
                                <w:rtl/>
                                <w:lang w:bidi="ar-OM"/>
                              </w:rPr>
                              <w:t>طرق مناهج عامة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1" o:spid="_x0000_s1026" style="position:absolute;left:0;text-align:left;margin-left:24pt;margin-top:20.7pt;width:191.2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" fillcolor="window" strokecolor="#4d4d4d" strokeweight="2pt">
                <v:path arrowok="t"/>
                <v:textbox>
                  <w:txbxContent>
                    <w:p w:rsidR="00D5101C" w:rsidRPr="00ED2E37" w:rsidRDefault="009C6AA0" w:rsidP="00D5101C">
                      <w:pPr>
                        <w:jc w:val="center"/>
                        <w:rPr>
                          <w:rFonts w:cs="PT Bold Heading"/>
                          <w:color w:val="000000" w:themeColor="text1"/>
                          <w:sz w:val="28"/>
                          <w:szCs w:val="28"/>
                          <w:rtl/>
                          <w:lang w:bidi="ar-OM"/>
                        </w:rPr>
                      </w:pPr>
                      <w:r>
                        <w:rPr>
                          <w:rFonts w:cs="PT Bold Heading" w:hint="cs"/>
                          <w:color w:val="000000" w:themeColor="text1"/>
                          <w:sz w:val="28"/>
                          <w:szCs w:val="28"/>
                          <w:rtl/>
                          <w:lang w:bidi="ar-OM"/>
                        </w:rPr>
                        <w:t>طرق مناهج عامة</w:t>
                      </w:r>
                    </w:p>
                  </w:txbxContent>
                </v:textbox>
              </v:rect>
            </w:pict>
          </mc:Fallback>
        </mc:AlternateContent>
      </w:r>
      <w:r w:rsidR="00D5101C" w:rsidRPr="0026068E">
        <w:rPr>
          <w:rFonts w:ascii="Calibri" w:eastAsia="Calibri" w:hAnsi="Calibri" w:cs="PT Bold Heading" w:hint="cs"/>
          <w:sz w:val="28"/>
          <w:szCs w:val="28"/>
          <w:rtl/>
          <w:lang w:bidi="ar-OM"/>
        </w:rPr>
        <w:t>البرنامج الزمني لتدري</w:t>
      </w:r>
      <w:r w:rsidR="00A74973">
        <w:rPr>
          <w:rFonts w:ascii="Calibri" w:eastAsia="Calibri" w:hAnsi="Calibri" w:cs="PT Bold Heading" w:hint="cs"/>
          <w:sz w:val="28"/>
          <w:szCs w:val="28"/>
          <w:rtl/>
          <w:lang w:bidi="ar-OM"/>
        </w:rPr>
        <w:t xml:space="preserve">س مساقات برنامج الماجستير </w:t>
      </w:r>
      <w:r w:rsidR="00D5101C" w:rsidRPr="0026068E">
        <w:rPr>
          <w:rFonts w:ascii="Calibri" w:eastAsia="Calibri" w:hAnsi="Calibri" w:cs="PT Bold Heading" w:hint="cs"/>
          <w:sz w:val="28"/>
          <w:szCs w:val="28"/>
          <w:rtl/>
          <w:lang w:bidi="ar-OM"/>
        </w:rPr>
        <w:t xml:space="preserve">ومتطلباته الفصل </w:t>
      </w:r>
      <w:r w:rsidR="00A74973">
        <w:rPr>
          <w:rFonts w:ascii="Calibri" w:eastAsia="Calibri" w:hAnsi="Calibri" w:cs="PT Bold Heading" w:hint="cs"/>
          <w:sz w:val="28"/>
          <w:szCs w:val="28"/>
          <w:rtl/>
          <w:lang w:bidi="ar-OM"/>
        </w:rPr>
        <w:t xml:space="preserve">الثاني </w:t>
      </w:r>
      <w:r w:rsidR="00D5101C" w:rsidRPr="0026068E">
        <w:rPr>
          <w:rFonts w:ascii="Calibri" w:eastAsia="Calibri" w:hAnsi="Calibri" w:cs="PT Bold Heading" w:hint="cs"/>
          <w:sz w:val="28"/>
          <w:szCs w:val="28"/>
          <w:rtl/>
          <w:lang w:bidi="ar-OM"/>
        </w:rPr>
        <w:t xml:space="preserve"> للعام الاكاديمي </w:t>
      </w:r>
      <w:r>
        <w:rPr>
          <w:rFonts w:ascii="Calibri" w:eastAsia="Calibri" w:hAnsi="Calibri" w:cs="PT Bold Heading" w:hint="cs"/>
          <w:sz w:val="28"/>
          <w:szCs w:val="28"/>
          <w:rtl/>
          <w:lang w:bidi="ar-OM"/>
        </w:rPr>
        <w:t>2014-2015</w:t>
      </w:r>
      <w:r w:rsidR="00D5101C" w:rsidRPr="0026068E">
        <w:rPr>
          <w:rFonts w:ascii="Calibri" w:eastAsia="Calibri" w:hAnsi="Calibri" w:cs="PT Bold Heading" w:hint="cs"/>
          <w:sz w:val="28"/>
          <w:szCs w:val="28"/>
          <w:rtl/>
          <w:lang w:bidi="ar-OM"/>
        </w:rPr>
        <w:t xml:space="preserve">م        </w:t>
      </w:r>
    </w:p>
    <w:p w:rsidR="00A74973" w:rsidRPr="0026068E" w:rsidRDefault="00D5101C" w:rsidP="00656FBA">
      <w:pPr>
        <w:spacing w:line="300" w:lineRule="exact"/>
        <w:ind w:left="720"/>
        <w:rPr>
          <w:rFonts w:ascii="Calibri" w:eastAsia="Calibri" w:hAnsi="Calibri" w:cs="PT Bold Heading"/>
          <w:sz w:val="28"/>
          <w:szCs w:val="28"/>
          <w:rtl/>
          <w:lang w:bidi="ar-OM"/>
        </w:rPr>
      </w:pPr>
      <w:r w:rsidRPr="0026068E">
        <w:rPr>
          <w:rFonts w:ascii="Calibri" w:eastAsia="Calibri" w:hAnsi="Calibri" w:cs="PT Bold Heading" w:hint="cs"/>
          <w:sz w:val="24"/>
          <w:szCs w:val="24"/>
          <w:rtl/>
          <w:lang w:bidi="ar-OM"/>
        </w:rPr>
        <w:t>المساق ورمزه  :</w:t>
      </w:r>
      <w:r w:rsidR="009C6AA0">
        <w:rPr>
          <w:rFonts w:ascii="Calibri" w:eastAsia="Calibri" w:hAnsi="Calibri" w:cs="PT Bold Heading" w:hint="cs"/>
          <w:sz w:val="24"/>
          <w:szCs w:val="24"/>
          <w:rtl/>
          <w:lang w:bidi="ar-OM"/>
        </w:rPr>
        <w:t>07</w:t>
      </w:r>
      <w:bookmarkStart w:id="0" w:name="_GoBack"/>
      <w:bookmarkEnd w:id="0"/>
      <w:r w:rsidR="009C6AA0">
        <w:rPr>
          <w:rFonts w:ascii="Calibri" w:eastAsia="Calibri" w:hAnsi="Calibri" w:cs="PT Bold Heading" w:hint="cs"/>
          <w:sz w:val="24"/>
          <w:szCs w:val="24"/>
          <w:rtl/>
          <w:lang w:bidi="ar-OM"/>
        </w:rPr>
        <w:t>030103</w:t>
      </w:r>
      <w:r w:rsidR="00A7714F">
        <w:rPr>
          <w:rFonts w:ascii="Calibri" w:eastAsia="Calibri" w:hAnsi="Calibri" w:cs="PT Bold Heading" w:hint="cs"/>
          <w:sz w:val="28"/>
          <w:szCs w:val="28"/>
          <w:rtl/>
          <w:lang w:bidi="ar-OM"/>
        </w:rPr>
        <w:tab/>
      </w:r>
      <w:r w:rsidR="00A7714F">
        <w:rPr>
          <w:rFonts w:ascii="Calibri" w:eastAsia="Calibri" w:hAnsi="Calibri" w:cs="PT Bold Heading" w:hint="cs"/>
          <w:sz w:val="28"/>
          <w:szCs w:val="28"/>
          <w:rtl/>
          <w:lang w:bidi="ar-OM"/>
        </w:rPr>
        <w:tab/>
      </w:r>
      <w:r w:rsidR="00A7714F">
        <w:rPr>
          <w:rFonts w:ascii="Calibri" w:eastAsia="Calibri" w:hAnsi="Calibri" w:cs="PT Bold Heading" w:hint="cs"/>
          <w:sz w:val="28"/>
          <w:szCs w:val="28"/>
          <w:rtl/>
          <w:lang w:bidi="ar-OM"/>
        </w:rPr>
        <w:tab/>
      </w:r>
      <w:r w:rsidR="00A7714F" w:rsidRPr="00656FBA">
        <w:rPr>
          <w:rFonts w:ascii="Calibri" w:eastAsia="Calibri" w:hAnsi="Calibri" w:cs="PT Bold Heading" w:hint="cs"/>
          <w:b/>
          <w:bCs/>
          <w:sz w:val="28"/>
          <w:szCs w:val="28"/>
          <w:highlight w:val="yellow"/>
          <w:u w:val="single"/>
          <w:rtl/>
          <w:lang w:bidi="ar-OM"/>
        </w:rPr>
        <w:t xml:space="preserve">د. </w:t>
      </w:r>
      <w:r w:rsidR="009C6AA0" w:rsidRPr="00656FBA">
        <w:rPr>
          <w:rFonts w:ascii="Calibri" w:eastAsia="Calibri" w:hAnsi="Calibri" w:cs="PT Bold Heading" w:hint="cs"/>
          <w:b/>
          <w:bCs/>
          <w:sz w:val="28"/>
          <w:szCs w:val="28"/>
          <w:highlight w:val="yellow"/>
          <w:u w:val="single"/>
          <w:rtl/>
          <w:lang w:bidi="ar-OM"/>
        </w:rPr>
        <w:t>مهند عامر</w:t>
      </w:r>
    </w:p>
    <w:tbl>
      <w:tblPr>
        <w:tblStyle w:val="TableGrid"/>
        <w:bidiVisual/>
        <w:tblW w:w="15750" w:type="dxa"/>
        <w:tblInd w:w="-514" w:type="dxa"/>
        <w:tblLayout w:type="fixed"/>
        <w:tblLook w:val="04A0" w:firstRow="1" w:lastRow="0" w:firstColumn="1" w:lastColumn="0" w:noHBand="0" w:noVBand="1"/>
      </w:tblPr>
      <w:tblGrid>
        <w:gridCol w:w="990"/>
        <w:gridCol w:w="1260"/>
        <w:gridCol w:w="990"/>
        <w:gridCol w:w="1350"/>
        <w:gridCol w:w="1440"/>
        <w:gridCol w:w="5850"/>
        <w:gridCol w:w="3870"/>
      </w:tblGrid>
      <w:tr w:rsidR="00F646A4" w:rsidRPr="0026068E" w:rsidTr="00F646A4">
        <w:tc>
          <w:tcPr>
            <w:tcW w:w="990" w:type="dxa"/>
            <w:tcBorders>
              <w:top w:val="single" w:sz="4" w:space="0" w:color="auto"/>
              <w:left w:val="single" w:sz="4" w:space="0" w:color="auto"/>
              <w:bottom w:val="single" w:sz="4" w:space="0" w:color="auto"/>
              <w:right w:val="single" w:sz="4" w:space="0" w:color="auto"/>
            </w:tcBorders>
          </w:tcPr>
          <w:p w:rsidR="009C6AA0" w:rsidRPr="0026068E" w:rsidRDefault="009C6AA0" w:rsidP="00A74973">
            <w:pPr>
              <w:spacing w:line="500" w:lineRule="exact"/>
              <w:jc w:val="center"/>
              <w:rPr>
                <w:rFonts w:cs="PT Bold Heading"/>
                <w:sz w:val="24"/>
                <w:szCs w:val="24"/>
                <w:lang w:bidi="ar-OM"/>
              </w:rPr>
            </w:pPr>
            <w:r w:rsidRPr="0026068E">
              <w:rPr>
                <w:rFonts w:cs="PT Bold Heading" w:hint="cs"/>
                <w:sz w:val="24"/>
                <w:szCs w:val="24"/>
                <w:rtl/>
                <w:lang w:bidi="ar-OM"/>
              </w:rPr>
              <w:t>اليوم</w:t>
            </w:r>
          </w:p>
        </w:tc>
        <w:tc>
          <w:tcPr>
            <w:tcW w:w="1260" w:type="dxa"/>
            <w:tcBorders>
              <w:top w:val="single" w:sz="4" w:space="0" w:color="auto"/>
              <w:left w:val="single" w:sz="4" w:space="0" w:color="auto"/>
              <w:bottom w:val="single" w:sz="4" w:space="0" w:color="auto"/>
              <w:right w:val="single" w:sz="4" w:space="0" w:color="auto"/>
            </w:tcBorders>
          </w:tcPr>
          <w:p w:rsidR="009C6AA0" w:rsidRPr="0026068E" w:rsidRDefault="009C6AA0" w:rsidP="00A74973">
            <w:pPr>
              <w:spacing w:line="500" w:lineRule="exact"/>
              <w:jc w:val="center"/>
              <w:rPr>
                <w:rFonts w:cs="PT Bold Heading"/>
                <w:sz w:val="24"/>
                <w:szCs w:val="24"/>
                <w:lang w:bidi="ar-OM"/>
              </w:rPr>
            </w:pPr>
            <w:r w:rsidRPr="0026068E">
              <w:rPr>
                <w:rFonts w:cs="PT Bold Heading" w:hint="cs"/>
                <w:sz w:val="24"/>
                <w:szCs w:val="24"/>
                <w:rtl/>
                <w:lang w:bidi="ar-OM"/>
              </w:rPr>
              <w:t>التاريخ</w:t>
            </w:r>
          </w:p>
        </w:tc>
        <w:tc>
          <w:tcPr>
            <w:tcW w:w="990" w:type="dxa"/>
            <w:tcBorders>
              <w:top w:val="single" w:sz="4" w:space="0" w:color="auto"/>
              <w:left w:val="single" w:sz="4" w:space="0" w:color="auto"/>
              <w:bottom w:val="single" w:sz="4" w:space="0" w:color="auto"/>
              <w:right w:val="single" w:sz="4" w:space="0" w:color="auto"/>
            </w:tcBorders>
          </w:tcPr>
          <w:p w:rsidR="009C6AA0" w:rsidRPr="0026068E" w:rsidRDefault="009C6AA0" w:rsidP="00A74973">
            <w:pPr>
              <w:spacing w:line="500" w:lineRule="exact"/>
              <w:jc w:val="center"/>
              <w:rPr>
                <w:rFonts w:cs="PT Bold Heading"/>
                <w:sz w:val="24"/>
                <w:szCs w:val="24"/>
                <w:lang w:bidi="ar-OM"/>
              </w:rPr>
            </w:pPr>
            <w:r w:rsidRPr="0026068E">
              <w:rPr>
                <w:rFonts w:cs="PT Bold Heading" w:hint="cs"/>
                <w:sz w:val="24"/>
                <w:szCs w:val="24"/>
                <w:rtl/>
                <w:lang w:bidi="ar-OM"/>
              </w:rPr>
              <w:t>الوقت</w:t>
            </w:r>
          </w:p>
        </w:tc>
        <w:tc>
          <w:tcPr>
            <w:tcW w:w="1350" w:type="dxa"/>
            <w:tcBorders>
              <w:top w:val="single" w:sz="4" w:space="0" w:color="auto"/>
              <w:left w:val="single" w:sz="4" w:space="0" w:color="auto"/>
              <w:bottom w:val="single" w:sz="4" w:space="0" w:color="auto"/>
              <w:right w:val="single" w:sz="4" w:space="0" w:color="auto"/>
            </w:tcBorders>
          </w:tcPr>
          <w:p w:rsidR="009C6AA0" w:rsidRPr="0026068E" w:rsidRDefault="009C6AA0" w:rsidP="00A74973">
            <w:pPr>
              <w:spacing w:line="500" w:lineRule="exact"/>
              <w:jc w:val="center"/>
              <w:rPr>
                <w:rFonts w:cs="PT Bold Heading"/>
                <w:sz w:val="24"/>
                <w:szCs w:val="24"/>
                <w:lang w:bidi="ar-OM"/>
              </w:rPr>
            </w:pPr>
            <w:r w:rsidRPr="0026068E">
              <w:rPr>
                <w:rFonts w:cs="PT Bold Heading" w:hint="cs"/>
                <w:sz w:val="24"/>
                <w:szCs w:val="24"/>
                <w:rtl/>
                <w:lang w:bidi="ar-OM"/>
              </w:rPr>
              <w:t>الساعات</w:t>
            </w:r>
          </w:p>
        </w:tc>
        <w:tc>
          <w:tcPr>
            <w:tcW w:w="1440" w:type="dxa"/>
            <w:tcBorders>
              <w:top w:val="single" w:sz="4" w:space="0" w:color="auto"/>
              <w:left w:val="single" w:sz="4" w:space="0" w:color="auto"/>
              <w:bottom w:val="single" w:sz="4" w:space="0" w:color="auto"/>
              <w:right w:val="single" w:sz="4" w:space="0" w:color="auto"/>
            </w:tcBorders>
          </w:tcPr>
          <w:p w:rsidR="009C6AA0" w:rsidRPr="0026068E" w:rsidRDefault="009C6AA0" w:rsidP="00A74973">
            <w:pPr>
              <w:spacing w:line="500" w:lineRule="exact"/>
              <w:jc w:val="center"/>
              <w:rPr>
                <w:rFonts w:cs="PT Bold Heading"/>
                <w:sz w:val="24"/>
                <w:szCs w:val="24"/>
                <w:lang w:bidi="ar-OM"/>
              </w:rPr>
            </w:pPr>
            <w:r w:rsidRPr="0026068E">
              <w:rPr>
                <w:rFonts w:cs="PT Bold Heading" w:hint="cs"/>
                <w:sz w:val="24"/>
                <w:szCs w:val="24"/>
                <w:rtl/>
                <w:lang w:bidi="ar-OM"/>
              </w:rPr>
              <w:t>المحاضرة</w:t>
            </w:r>
          </w:p>
        </w:tc>
        <w:tc>
          <w:tcPr>
            <w:tcW w:w="5850" w:type="dxa"/>
            <w:tcBorders>
              <w:top w:val="single" w:sz="4" w:space="0" w:color="auto"/>
              <w:left w:val="single" w:sz="4" w:space="0" w:color="auto"/>
              <w:bottom w:val="single" w:sz="4" w:space="0" w:color="auto"/>
              <w:right w:val="single" w:sz="4" w:space="0" w:color="auto"/>
            </w:tcBorders>
          </w:tcPr>
          <w:p w:rsidR="009C6AA0" w:rsidRPr="0026068E" w:rsidRDefault="009C6AA0" w:rsidP="00A74973">
            <w:pPr>
              <w:spacing w:line="500" w:lineRule="exact"/>
              <w:jc w:val="center"/>
              <w:rPr>
                <w:rFonts w:cs="PT Bold Heading"/>
                <w:sz w:val="24"/>
                <w:szCs w:val="24"/>
                <w:lang w:bidi="ar-OM"/>
              </w:rPr>
            </w:pPr>
            <w:r w:rsidRPr="0026068E">
              <w:rPr>
                <w:rFonts w:cs="PT Bold Heading" w:hint="cs"/>
                <w:sz w:val="24"/>
                <w:szCs w:val="24"/>
                <w:rtl/>
                <w:lang w:bidi="ar-OM"/>
              </w:rPr>
              <w:t>الوحدة / الموضوع</w:t>
            </w:r>
          </w:p>
        </w:tc>
        <w:tc>
          <w:tcPr>
            <w:tcW w:w="3870" w:type="dxa"/>
            <w:tcBorders>
              <w:top w:val="single" w:sz="4" w:space="0" w:color="auto"/>
              <w:left w:val="single" w:sz="4" w:space="0" w:color="auto"/>
              <w:bottom w:val="single" w:sz="4" w:space="0" w:color="auto"/>
              <w:right w:val="single" w:sz="4" w:space="0" w:color="auto"/>
            </w:tcBorders>
          </w:tcPr>
          <w:p w:rsidR="009C6AA0" w:rsidRPr="0026068E" w:rsidRDefault="009C6AA0" w:rsidP="00F646A4">
            <w:pPr>
              <w:spacing w:line="500" w:lineRule="exact"/>
              <w:rPr>
                <w:rFonts w:cs="PT Bold Heading"/>
                <w:sz w:val="24"/>
                <w:szCs w:val="24"/>
                <w:lang w:bidi="ar-OM"/>
              </w:rPr>
            </w:pPr>
            <w:r w:rsidRPr="0026068E">
              <w:rPr>
                <w:rFonts w:cs="PT Bold Heading" w:hint="cs"/>
                <w:sz w:val="24"/>
                <w:szCs w:val="24"/>
                <w:rtl/>
                <w:lang w:bidi="ar-OM"/>
              </w:rPr>
              <w:t>متطلبات المساق من</w:t>
            </w:r>
            <w:r w:rsidR="00F646A4">
              <w:rPr>
                <w:rFonts w:cs="PT Bold Heading" w:hint="cs"/>
                <w:sz w:val="24"/>
                <w:szCs w:val="24"/>
                <w:rtl/>
                <w:lang w:bidi="ar-OM"/>
              </w:rPr>
              <w:t xml:space="preserve"> </w:t>
            </w:r>
            <w:r w:rsidRPr="0026068E">
              <w:rPr>
                <w:rFonts w:cs="PT Bold Heading" w:hint="cs"/>
                <w:sz w:val="24"/>
                <w:szCs w:val="24"/>
                <w:rtl/>
                <w:lang w:bidi="ar-OM"/>
              </w:rPr>
              <w:t>الطالب</w:t>
            </w:r>
          </w:p>
        </w:tc>
      </w:tr>
      <w:tr w:rsidR="00F646A4" w:rsidRPr="0026068E" w:rsidTr="00F646A4">
        <w:tc>
          <w:tcPr>
            <w:tcW w:w="990" w:type="dxa"/>
            <w:tcBorders>
              <w:top w:val="single" w:sz="4" w:space="0" w:color="auto"/>
              <w:left w:val="single" w:sz="4" w:space="0" w:color="auto"/>
              <w:bottom w:val="single" w:sz="4" w:space="0" w:color="auto"/>
              <w:right w:val="single" w:sz="4" w:space="0" w:color="auto"/>
            </w:tcBorders>
            <w:hideMark/>
          </w:tcPr>
          <w:p w:rsidR="00F646A4" w:rsidRPr="0026068E" w:rsidRDefault="00F646A4" w:rsidP="00A74973">
            <w:pPr>
              <w:spacing w:line="500" w:lineRule="exact"/>
              <w:rPr>
                <w:rFonts w:ascii="Times New Roman" w:hAnsi="Times New Roman" w:cs="Times New Roman"/>
                <w:sz w:val="24"/>
                <w:szCs w:val="24"/>
                <w:lang w:bidi="ar-OM"/>
              </w:rPr>
            </w:pPr>
            <w:r>
              <w:rPr>
                <w:rFonts w:ascii="Times New Roman" w:hAnsi="Times New Roman" w:cs="Times New Roman" w:hint="cs"/>
                <w:sz w:val="24"/>
                <w:szCs w:val="24"/>
                <w:rtl/>
                <w:lang w:bidi="ar-OM"/>
              </w:rPr>
              <w:t>السبت</w:t>
            </w:r>
          </w:p>
        </w:tc>
        <w:tc>
          <w:tcPr>
            <w:tcW w:w="1260" w:type="dxa"/>
            <w:tcBorders>
              <w:top w:val="single" w:sz="4" w:space="0" w:color="auto"/>
              <w:left w:val="single" w:sz="4" w:space="0" w:color="auto"/>
              <w:bottom w:val="single" w:sz="4" w:space="0" w:color="auto"/>
              <w:right w:val="single" w:sz="4" w:space="0" w:color="auto"/>
            </w:tcBorders>
          </w:tcPr>
          <w:p w:rsidR="00F646A4" w:rsidRPr="0026068E" w:rsidRDefault="00F646A4" w:rsidP="00A9130B">
            <w:pPr>
              <w:spacing w:line="500" w:lineRule="exact"/>
              <w:jc w:val="center"/>
              <w:rPr>
                <w:rFonts w:ascii="Times New Roman" w:hAnsi="Times New Roman" w:cs="Times New Roman"/>
                <w:b/>
                <w:bCs/>
                <w:sz w:val="24"/>
                <w:szCs w:val="24"/>
                <w:lang w:bidi="ar-OM"/>
              </w:rPr>
            </w:pPr>
            <w:r>
              <w:rPr>
                <w:rFonts w:ascii="Times New Roman" w:hAnsi="Times New Roman" w:cs="Times New Roman" w:hint="cs"/>
                <w:b/>
                <w:bCs/>
                <w:sz w:val="24"/>
                <w:szCs w:val="24"/>
                <w:rtl/>
                <w:lang w:bidi="ar-OM"/>
              </w:rPr>
              <w:t>28</w:t>
            </w:r>
            <w:r>
              <w:rPr>
                <w:rFonts w:ascii="Times New Roman" w:hAnsi="Times New Roman" w:cs="Times New Roman" w:hint="cs"/>
                <w:b/>
                <w:bCs/>
                <w:sz w:val="24"/>
                <w:szCs w:val="24"/>
                <w:rtl/>
                <w:lang w:bidi="ar-OM"/>
              </w:rPr>
              <w:t>/2</w:t>
            </w:r>
          </w:p>
        </w:tc>
        <w:tc>
          <w:tcPr>
            <w:tcW w:w="990" w:type="dxa"/>
            <w:tcBorders>
              <w:top w:val="single" w:sz="4" w:space="0" w:color="auto"/>
              <w:left w:val="single" w:sz="4" w:space="0" w:color="auto"/>
              <w:bottom w:val="single" w:sz="4" w:space="0" w:color="auto"/>
              <w:right w:val="single" w:sz="4" w:space="0" w:color="auto"/>
            </w:tcBorders>
          </w:tcPr>
          <w:p w:rsidR="00F646A4" w:rsidRPr="0026068E" w:rsidRDefault="00F646A4" w:rsidP="00A74973">
            <w:pPr>
              <w:spacing w:line="500" w:lineRule="exact"/>
              <w:jc w:val="center"/>
              <w:rPr>
                <w:rFonts w:ascii="Times New Roman" w:hAnsi="Times New Roman" w:cs="Times New Roman"/>
                <w:sz w:val="24"/>
                <w:szCs w:val="24"/>
                <w:lang w:bidi="ar-OM"/>
              </w:rPr>
            </w:pPr>
            <w:r>
              <w:rPr>
                <w:rFonts w:ascii="Times New Roman" w:hAnsi="Times New Roman" w:cs="Times New Roman" w:hint="cs"/>
                <w:sz w:val="24"/>
                <w:szCs w:val="24"/>
                <w:rtl/>
                <w:lang w:bidi="ar-OM"/>
              </w:rPr>
              <w:t>5-2</w:t>
            </w:r>
          </w:p>
        </w:tc>
        <w:tc>
          <w:tcPr>
            <w:tcW w:w="1350" w:type="dxa"/>
            <w:tcBorders>
              <w:top w:val="single" w:sz="4" w:space="0" w:color="auto"/>
              <w:left w:val="single" w:sz="4" w:space="0" w:color="auto"/>
              <w:bottom w:val="single" w:sz="4" w:space="0" w:color="auto"/>
              <w:right w:val="single" w:sz="4" w:space="0" w:color="auto"/>
            </w:tcBorders>
            <w:hideMark/>
          </w:tcPr>
          <w:p w:rsidR="00F646A4" w:rsidRPr="0026068E" w:rsidRDefault="00F646A4" w:rsidP="00A74973">
            <w:pPr>
              <w:spacing w:line="500" w:lineRule="exact"/>
              <w:jc w:val="center"/>
              <w:rPr>
                <w:rFonts w:ascii="Times New Roman" w:hAnsi="Times New Roman" w:cs="Times New Roman"/>
                <w:sz w:val="24"/>
                <w:szCs w:val="24"/>
                <w:lang w:bidi="ar-OM"/>
              </w:rPr>
            </w:pPr>
            <w:r w:rsidRPr="0026068E">
              <w:rPr>
                <w:rFonts w:ascii="Times New Roman" w:hAnsi="Times New Roman" w:cs="Times New Roman"/>
                <w:sz w:val="24"/>
                <w:szCs w:val="24"/>
                <w:rtl/>
                <w:lang w:bidi="ar-OM"/>
              </w:rPr>
              <w:t>3</w:t>
            </w:r>
          </w:p>
        </w:tc>
        <w:tc>
          <w:tcPr>
            <w:tcW w:w="1440" w:type="dxa"/>
            <w:tcBorders>
              <w:top w:val="single" w:sz="4" w:space="0" w:color="auto"/>
              <w:left w:val="single" w:sz="4" w:space="0" w:color="auto"/>
              <w:bottom w:val="single" w:sz="4" w:space="0" w:color="auto"/>
              <w:right w:val="single" w:sz="4" w:space="0" w:color="auto"/>
            </w:tcBorders>
          </w:tcPr>
          <w:p w:rsidR="00F646A4" w:rsidRPr="0026068E" w:rsidRDefault="00F646A4" w:rsidP="00A74973">
            <w:pPr>
              <w:spacing w:line="500" w:lineRule="exact"/>
              <w:jc w:val="center"/>
              <w:rPr>
                <w:rFonts w:ascii="Times New Roman" w:hAnsi="Times New Roman" w:cs="Times New Roman"/>
                <w:b/>
                <w:bCs/>
                <w:color w:val="0070C0"/>
                <w:sz w:val="24"/>
                <w:szCs w:val="24"/>
                <w:lang w:bidi="ar-OM"/>
              </w:rPr>
            </w:pPr>
            <w:r>
              <w:rPr>
                <w:rFonts w:ascii="Times New Roman" w:hAnsi="Times New Roman" w:cs="Times New Roman" w:hint="cs"/>
                <w:b/>
                <w:bCs/>
                <w:color w:val="0070C0"/>
                <w:sz w:val="24"/>
                <w:szCs w:val="24"/>
                <w:rtl/>
                <w:lang w:bidi="ar-OM"/>
              </w:rPr>
              <w:t>الأولى</w:t>
            </w:r>
          </w:p>
        </w:tc>
        <w:tc>
          <w:tcPr>
            <w:tcW w:w="5850" w:type="dxa"/>
            <w:tcBorders>
              <w:top w:val="single" w:sz="4" w:space="0" w:color="auto"/>
              <w:left w:val="single" w:sz="4" w:space="0" w:color="auto"/>
              <w:bottom w:val="single" w:sz="4" w:space="0" w:color="auto"/>
              <w:right w:val="single" w:sz="4" w:space="0" w:color="auto"/>
            </w:tcBorders>
          </w:tcPr>
          <w:p w:rsidR="00F646A4" w:rsidRPr="005C4E4D" w:rsidRDefault="00F646A4" w:rsidP="00A9130B">
            <w:pPr>
              <w:spacing w:line="192" w:lineRule="auto"/>
              <w:ind w:left="147" w:right="102"/>
              <w:jc w:val="both"/>
              <w:rPr>
                <w:rFonts w:cs="AL-Mohanad Bold" w:hint="cs"/>
                <w:b/>
                <w:color w:val="5F497A"/>
                <w:sz w:val="26"/>
                <w:szCs w:val="26"/>
                <w:lang w:bidi="ar-OM"/>
              </w:rPr>
            </w:pPr>
            <w:r w:rsidRPr="005C4E4D">
              <w:rPr>
                <w:rFonts w:cs="AL-Mohanad Bold" w:hint="cs"/>
                <w:b/>
                <w:color w:val="5F497A"/>
                <w:sz w:val="26"/>
                <w:szCs w:val="26"/>
                <w:rtl/>
                <w:lang w:bidi="ar-OM"/>
              </w:rPr>
              <w:t>طرائق التدريس العامة، المفهوم، المبادئ العامة، الأساليب، الأنماط، المداخل، التصنيفات، وآليات التقويم.</w:t>
            </w:r>
          </w:p>
          <w:p w:rsidR="00F646A4" w:rsidRPr="005C4E4D" w:rsidRDefault="00F646A4" w:rsidP="00A9130B">
            <w:pPr>
              <w:spacing w:line="192" w:lineRule="auto"/>
              <w:ind w:left="147" w:right="102"/>
              <w:jc w:val="both"/>
              <w:rPr>
                <w:rFonts w:cs="AL-Mohanad Bold" w:hint="cs"/>
                <w:b/>
                <w:color w:val="5F497A"/>
                <w:sz w:val="26"/>
                <w:szCs w:val="26"/>
                <w:rtl/>
                <w:lang w:bidi="ar-OM"/>
              </w:rPr>
            </w:pPr>
            <w:r w:rsidRPr="005C4E4D">
              <w:rPr>
                <w:rFonts w:cs="AL-Mohanad Bold" w:hint="cs"/>
                <w:b/>
                <w:color w:val="5F497A"/>
                <w:sz w:val="26"/>
                <w:szCs w:val="26"/>
                <w:rtl/>
                <w:lang w:bidi="ar-OM"/>
              </w:rPr>
              <w:t>طرائق العرض والإصغاء، طريقة المحاضرة، مسوغات استخدامها، عيوبها، إجراءات تفعليها، أنواعها أساليبها.</w:t>
            </w:r>
          </w:p>
        </w:tc>
        <w:tc>
          <w:tcPr>
            <w:tcW w:w="3870" w:type="dxa"/>
            <w:tcBorders>
              <w:top w:val="single" w:sz="4" w:space="0" w:color="auto"/>
              <w:left w:val="single" w:sz="4" w:space="0" w:color="auto"/>
              <w:bottom w:val="single" w:sz="4" w:space="0" w:color="auto"/>
              <w:right w:val="single" w:sz="4" w:space="0" w:color="auto"/>
            </w:tcBorders>
            <w:vAlign w:val="center"/>
          </w:tcPr>
          <w:p w:rsidR="00F646A4" w:rsidRPr="005C4E4D" w:rsidRDefault="00F646A4" w:rsidP="00A9130B">
            <w:pPr>
              <w:spacing w:line="192" w:lineRule="auto"/>
              <w:ind w:left="147" w:right="102"/>
              <w:jc w:val="both"/>
              <w:rPr>
                <w:rFonts w:cs="AL-Mohanad Bold" w:hint="cs"/>
                <w:b/>
                <w:color w:val="5F497A"/>
                <w:sz w:val="26"/>
                <w:szCs w:val="26"/>
                <w:rtl/>
                <w:lang w:bidi="ar-OM"/>
              </w:rPr>
            </w:pPr>
            <w:r w:rsidRPr="005C4E4D">
              <w:rPr>
                <w:rFonts w:cs="AL-Mohanad Bold" w:hint="cs"/>
                <w:b/>
                <w:color w:val="5F497A"/>
                <w:sz w:val="26"/>
                <w:szCs w:val="26"/>
                <w:rtl/>
                <w:lang w:bidi="ar-OM"/>
              </w:rPr>
              <w:t xml:space="preserve">حلقات بحث حوارية ومناقشة أوراق بحثية وورش عمل في مجال طرق </w:t>
            </w:r>
            <w:r>
              <w:rPr>
                <w:rFonts w:cs="AL-Mohanad Bold" w:hint="cs"/>
                <w:b/>
                <w:color w:val="5F497A"/>
                <w:sz w:val="26"/>
                <w:szCs w:val="26"/>
                <w:rtl/>
                <w:lang w:bidi="ar-OM"/>
              </w:rPr>
              <w:t>التدريس العامة</w:t>
            </w:r>
            <w:r w:rsidRPr="005C4E4D">
              <w:rPr>
                <w:rFonts w:cs="AL-Mohanad Bold" w:hint="cs"/>
                <w:b/>
                <w:color w:val="5F497A"/>
                <w:sz w:val="26"/>
                <w:szCs w:val="26"/>
                <w:rtl/>
                <w:lang w:bidi="ar-OM"/>
              </w:rPr>
              <w:t>.</w:t>
            </w:r>
          </w:p>
        </w:tc>
      </w:tr>
      <w:tr w:rsidR="00F646A4" w:rsidRPr="0026068E" w:rsidTr="00F646A4">
        <w:tc>
          <w:tcPr>
            <w:tcW w:w="990" w:type="dxa"/>
            <w:tcBorders>
              <w:top w:val="single" w:sz="4" w:space="0" w:color="auto"/>
              <w:left w:val="single" w:sz="4" w:space="0" w:color="auto"/>
              <w:bottom w:val="single" w:sz="4" w:space="0" w:color="auto"/>
              <w:right w:val="single" w:sz="4" w:space="0" w:color="auto"/>
            </w:tcBorders>
          </w:tcPr>
          <w:p w:rsidR="00F646A4" w:rsidRPr="0026068E" w:rsidRDefault="00F646A4" w:rsidP="00CA1E5E">
            <w:pPr>
              <w:spacing w:line="500" w:lineRule="exact"/>
              <w:rPr>
                <w:rFonts w:ascii="Times New Roman" w:hAnsi="Times New Roman" w:cs="Times New Roman"/>
                <w:sz w:val="24"/>
                <w:szCs w:val="24"/>
                <w:lang w:bidi="ar-OM"/>
              </w:rPr>
            </w:pPr>
            <w:r>
              <w:rPr>
                <w:rFonts w:ascii="Times New Roman" w:hAnsi="Times New Roman" w:cs="Times New Roman" w:hint="cs"/>
                <w:sz w:val="24"/>
                <w:szCs w:val="24"/>
                <w:rtl/>
                <w:lang w:bidi="ar-OM"/>
              </w:rPr>
              <w:t>السبت</w:t>
            </w:r>
          </w:p>
        </w:tc>
        <w:tc>
          <w:tcPr>
            <w:tcW w:w="1260" w:type="dxa"/>
            <w:tcBorders>
              <w:top w:val="single" w:sz="4" w:space="0" w:color="auto"/>
              <w:left w:val="single" w:sz="4" w:space="0" w:color="auto"/>
              <w:bottom w:val="single" w:sz="4" w:space="0" w:color="auto"/>
              <w:right w:val="single" w:sz="4" w:space="0" w:color="auto"/>
            </w:tcBorders>
          </w:tcPr>
          <w:p w:rsidR="00F646A4" w:rsidRPr="00413246" w:rsidRDefault="00F646A4" w:rsidP="00A9130B">
            <w:pPr>
              <w:spacing w:line="500" w:lineRule="exact"/>
              <w:jc w:val="center"/>
              <w:rPr>
                <w:rFonts w:ascii="Times New Roman" w:hAnsi="Times New Roman" w:cs="Times New Roman"/>
                <w:b/>
                <w:bCs/>
                <w:sz w:val="24"/>
                <w:szCs w:val="24"/>
                <w:lang w:bidi="ar-OM"/>
              </w:rPr>
            </w:pPr>
            <w:r>
              <w:rPr>
                <w:rFonts w:ascii="Times New Roman" w:hAnsi="Times New Roman" w:cs="Times New Roman" w:hint="cs"/>
                <w:b/>
                <w:bCs/>
                <w:sz w:val="24"/>
                <w:szCs w:val="24"/>
                <w:rtl/>
                <w:lang w:bidi="ar-OM"/>
              </w:rPr>
              <w:t>7</w:t>
            </w:r>
            <w:r w:rsidRPr="00413246">
              <w:rPr>
                <w:rFonts w:ascii="Times New Roman" w:hAnsi="Times New Roman" w:cs="Times New Roman" w:hint="cs"/>
                <w:b/>
                <w:bCs/>
                <w:sz w:val="24"/>
                <w:szCs w:val="24"/>
                <w:rtl/>
                <w:lang w:bidi="ar-OM"/>
              </w:rPr>
              <w:t>/3</w:t>
            </w:r>
          </w:p>
        </w:tc>
        <w:tc>
          <w:tcPr>
            <w:tcW w:w="990" w:type="dxa"/>
            <w:tcBorders>
              <w:top w:val="single" w:sz="4" w:space="0" w:color="auto"/>
              <w:left w:val="single" w:sz="4" w:space="0" w:color="auto"/>
              <w:bottom w:val="single" w:sz="4" w:space="0" w:color="auto"/>
              <w:right w:val="single" w:sz="4" w:space="0" w:color="auto"/>
            </w:tcBorders>
          </w:tcPr>
          <w:p w:rsidR="00F646A4" w:rsidRPr="0026068E" w:rsidRDefault="00F646A4" w:rsidP="00A9130B">
            <w:pPr>
              <w:spacing w:line="500" w:lineRule="exact"/>
              <w:jc w:val="center"/>
              <w:rPr>
                <w:rFonts w:ascii="Times New Roman" w:hAnsi="Times New Roman" w:cs="Times New Roman"/>
                <w:sz w:val="24"/>
                <w:szCs w:val="24"/>
                <w:lang w:bidi="ar-OM"/>
              </w:rPr>
            </w:pPr>
            <w:r>
              <w:rPr>
                <w:rFonts w:ascii="Times New Roman" w:hAnsi="Times New Roman" w:cs="Times New Roman" w:hint="cs"/>
                <w:sz w:val="24"/>
                <w:szCs w:val="24"/>
                <w:rtl/>
                <w:lang w:bidi="ar-OM"/>
              </w:rPr>
              <w:t>5-2</w:t>
            </w:r>
          </w:p>
        </w:tc>
        <w:tc>
          <w:tcPr>
            <w:tcW w:w="1350" w:type="dxa"/>
            <w:tcBorders>
              <w:top w:val="single" w:sz="4" w:space="0" w:color="auto"/>
              <w:left w:val="single" w:sz="4" w:space="0" w:color="auto"/>
              <w:bottom w:val="single" w:sz="4" w:space="0" w:color="auto"/>
              <w:right w:val="single" w:sz="4" w:space="0" w:color="auto"/>
            </w:tcBorders>
          </w:tcPr>
          <w:p w:rsidR="00F646A4" w:rsidRPr="0026068E" w:rsidRDefault="00F646A4" w:rsidP="00A74973">
            <w:pPr>
              <w:spacing w:line="500" w:lineRule="exact"/>
              <w:jc w:val="center"/>
              <w:rPr>
                <w:rFonts w:ascii="Times New Roman" w:hAnsi="Times New Roman" w:cs="Times New Roman"/>
                <w:sz w:val="24"/>
                <w:szCs w:val="24"/>
                <w:lang w:bidi="ar-OM"/>
              </w:rPr>
            </w:pPr>
            <w:r w:rsidRPr="0026068E">
              <w:rPr>
                <w:rFonts w:ascii="Times New Roman" w:hAnsi="Times New Roman" w:cs="Times New Roman"/>
                <w:sz w:val="24"/>
                <w:szCs w:val="24"/>
                <w:rtl/>
                <w:lang w:bidi="ar-OM"/>
              </w:rPr>
              <w:t>3</w:t>
            </w:r>
          </w:p>
        </w:tc>
        <w:tc>
          <w:tcPr>
            <w:tcW w:w="1440" w:type="dxa"/>
            <w:tcBorders>
              <w:top w:val="single" w:sz="4" w:space="0" w:color="auto"/>
              <w:left w:val="single" w:sz="4" w:space="0" w:color="auto"/>
              <w:bottom w:val="single" w:sz="4" w:space="0" w:color="auto"/>
              <w:right w:val="single" w:sz="4" w:space="0" w:color="auto"/>
            </w:tcBorders>
          </w:tcPr>
          <w:p w:rsidR="00F646A4" w:rsidRPr="0026068E" w:rsidRDefault="00F646A4" w:rsidP="00A74973">
            <w:pPr>
              <w:spacing w:line="500" w:lineRule="exact"/>
              <w:jc w:val="center"/>
              <w:rPr>
                <w:b/>
                <w:bCs/>
                <w:color w:val="0070C0"/>
                <w:lang w:bidi="ar-OM"/>
              </w:rPr>
            </w:pPr>
            <w:r w:rsidRPr="0026068E">
              <w:rPr>
                <w:b/>
                <w:bCs/>
                <w:color w:val="0070C0"/>
                <w:rtl/>
                <w:lang w:bidi="ar-OM"/>
              </w:rPr>
              <w:t>الثانية</w:t>
            </w:r>
          </w:p>
        </w:tc>
        <w:tc>
          <w:tcPr>
            <w:tcW w:w="5850" w:type="dxa"/>
            <w:tcBorders>
              <w:top w:val="single" w:sz="4" w:space="0" w:color="auto"/>
              <w:left w:val="single" w:sz="4" w:space="0" w:color="auto"/>
              <w:bottom w:val="single" w:sz="4" w:space="0" w:color="auto"/>
              <w:right w:val="single" w:sz="4" w:space="0" w:color="auto"/>
            </w:tcBorders>
          </w:tcPr>
          <w:p w:rsidR="00F646A4" w:rsidRPr="005C4E4D" w:rsidRDefault="00F646A4" w:rsidP="00A9130B">
            <w:pPr>
              <w:spacing w:line="192" w:lineRule="auto"/>
              <w:ind w:left="147" w:right="102"/>
              <w:jc w:val="both"/>
              <w:rPr>
                <w:rFonts w:cs="AL-Mohanad Bold" w:hint="cs"/>
                <w:b/>
                <w:color w:val="5F497A"/>
                <w:sz w:val="26"/>
                <w:szCs w:val="26"/>
                <w:lang w:bidi="ar-OM"/>
              </w:rPr>
            </w:pPr>
            <w:r w:rsidRPr="005C4E4D">
              <w:rPr>
                <w:rFonts w:cs="AL-Mohanad Bold" w:hint="cs"/>
                <w:b/>
                <w:color w:val="5F497A"/>
                <w:sz w:val="26"/>
                <w:szCs w:val="26"/>
                <w:rtl/>
                <w:lang w:bidi="ar-OM"/>
              </w:rPr>
              <w:t>طريقة المناقشة، شروطها، أهدافها، خطواتها، الطريقة السقراطية.</w:t>
            </w:r>
          </w:p>
          <w:p w:rsidR="00F646A4" w:rsidRPr="005C4E4D" w:rsidRDefault="00F646A4" w:rsidP="00A9130B">
            <w:pPr>
              <w:spacing w:line="192" w:lineRule="auto"/>
              <w:ind w:left="147" w:right="102"/>
              <w:jc w:val="both"/>
              <w:rPr>
                <w:rFonts w:cs="AL-Mohanad Bold" w:hint="cs"/>
                <w:b/>
                <w:color w:val="5F497A"/>
                <w:sz w:val="26"/>
                <w:szCs w:val="26"/>
                <w:rtl/>
                <w:lang w:bidi="ar-OM"/>
              </w:rPr>
            </w:pPr>
            <w:r w:rsidRPr="005C4E4D">
              <w:rPr>
                <w:rFonts w:cs="AL-Mohanad Bold" w:hint="cs"/>
                <w:b/>
                <w:color w:val="5F497A"/>
                <w:sz w:val="26"/>
                <w:szCs w:val="26"/>
                <w:rtl/>
                <w:lang w:bidi="ar-OM"/>
              </w:rPr>
              <w:t>الطريقة الهيربارتية، أسسهل النفسية، المبادئ التي تقوم عليها، خطواتها، مزايا وعيوب طريقة هيربارت.</w:t>
            </w:r>
          </w:p>
        </w:tc>
        <w:tc>
          <w:tcPr>
            <w:tcW w:w="3870" w:type="dxa"/>
            <w:tcBorders>
              <w:top w:val="single" w:sz="4" w:space="0" w:color="auto"/>
              <w:left w:val="single" w:sz="4" w:space="0" w:color="auto"/>
              <w:bottom w:val="single" w:sz="4" w:space="0" w:color="auto"/>
              <w:right w:val="single" w:sz="4" w:space="0" w:color="auto"/>
            </w:tcBorders>
            <w:vAlign w:val="center"/>
          </w:tcPr>
          <w:p w:rsidR="00F646A4" w:rsidRPr="005C4E4D" w:rsidRDefault="00F646A4" w:rsidP="000A74E2">
            <w:pPr>
              <w:spacing w:line="192" w:lineRule="auto"/>
              <w:ind w:left="147" w:right="102"/>
              <w:jc w:val="both"/>
              <w:rPr>
                <w:rFonts w:cs="AL-Mohanad Bold" w:hint="cs"/>
                <w:b/>
                <w:color w:val="5F497A"/>
                <w:sz w:val="26"/>
                <w:szCs w:val="26"/>
                <w:rtl/>
                <w:lang w:bidi="ar-OM"/>
              </w:rPr>
            </w:pPr>
            <w:r w:rsidRPr="005C4E4D">
              <w:rPr>
                <w:rFonts w:cs="AL-Mohanad Bold" w:hint="cs"/>
                <w:b/>
                <w:color w:val="5F497A"/>
                <w:sz w:val="26"/>
                <w:szCs w:val="26"/>
                <w:rtl/>
                <w:lang w:bidi="ar-OM"/>
              </w:rPr>
              <w:t xml:space="preserve">حلقات بحث حوارية ومناقشة أوراق بحثية وورش عمل في مجال طرق </w:t>
            </w:r>
            <w:r>
              <w:rPr>
                <w:rFonts w:cs="AL-Mohanad Bold" w:hint="cs"/>
                <w:b/>
                <w:color w:val="5F497A"/>
                <w:sz w:val="26"/>
                <w:szCs w:val="26"/>
                <w:rtl/>
                <w:lang w:bidi="ar-OM"/>
              </w:rPr>
              <w:t>التدريس العامة</w:t>
            </w:r>
            <w:r w:rsidRPr="005C4E4D">
              <w:rPr>
                <w:rFonts w:cs="AL-Mohanad Bold" w:hint="cs"/>
                <w:b/>
                <w:color w:val="5F497A"/>
                <w:sz w:val="26"/>
                <w:szCs w:val="26"/>
                <w:rtl/>
                <w:lang w:bidi="ar-OM"/>
              </w:rPr>
              <w:t>.</w:t>
            </w:r>
          </w:p>
        </w:tc>
      </w:tr>
      <w:tr w:rsidR="00F646A4" w:rsidRPr="0026068E" w:rsidTr="00F646A4">
        <w:tc>
          <w:tcPr>
            <w:tcW w:w="990" w:type="dxa"/>
            <w:tcBorders>
              <w:top w:val="single" w:sz="4" w:space="0" w:color="auto"/>
              <w:left w:val="single" w:sz="4" w:space="0" w:color="auto"/>
              <w:bottom w:val="single" w:sz="4" w:space="0" w:color="auto"/>
              <w:right w:val="single" w:sz="4" w:space="0" w:color="auto"/>
            </w:tcBorders>
          </w:tcPr>
          <w:p w:rsidR="00F646A4" w:rsidRPr="0026068E" w:rsidRDefault="00F646A4" w:rsidP="00CA1E5E">
            <w:pPr>
              <w:spacing w:line="500" w:lineRule="exact"/>
              <w:rPr>
                <w:rFonts w:ascii="Times New Roman" w:hAnsi="Times New Roman" w:cs="Times New Roman"/>
                <w:sz w:val="24"/>
                <w:szCs w:val="24"/>
                <w:lang w:bidi="ar-OM"/>
              </w:rPr>
            </w:pPr>
            <w:r>
              <w:rPr>
                <w:rFonts w:ascii="Times New Roman" w:hAnsi="Times New Roman" w:cs="Times New Roman" w:hint="cs"/>
                <w:sz w:val="24"/>
                <w:szCs w:val="24"/>
                <w:rtl/>
                <w:lang w:bidi="ar-OM"/>
              </w:rPr>
              <w:t>السبت</w:t>
            </w:r>
          </w:p>
        </w:tc>
        <w:tc>
          <w:tcPr>
            <w:tcW w:w="1260" w:type="dxa"/>
            <w:tcBorders>
              <w:top w:val="single" w:sz="4" w:space="0" w:color="auto"/>
              <w:left w:val="single" w:sz="4" w:space="0" w:color="auto"/>
              <w:bottom w:val="single" w:sz="4" w:space="0" w:color="auto"/>
              <w:right w:val="single" w:sz="4" w:space="0" w:color="auto"/>
            </w:tcBorders>
          </w:tcPr>
          <w:p w:rsidR="00F646A4" w:rsidRPr="00413246" w:rsidRDefault="00F646A4" w:rsidP="00F646A4">
            <w:pPr>
              <w:spacing w:line="500" w:lineRule="exact"/>
              <w:jc w:val="center"/>
              <w:rPr>
                <w:rFonts w:ascii="Times New Roman" w:hAnsi="Times New Roman" w:cs="Times New Roman"/>
                <w:b/>
                <w:bCs/>
                <w:sz w:val="24"/>
                <w:szCs w:val="24"/>
                <w:lang w:bidi="ar-OM"/>
              </w:rPr>
            </w:pPr>
            <w:r w:rsidRPr="00413246">
              <w:rPr>
                <w:rFonts w:ascii="Times New Roman" w:hAnsi="Times New Roman" w:cs="Times New Roman" w:hint="cs"/>
                <w:b/>
                <w:bCs/>
                <w:sz w:val="24"/>
                <w:szCs w:val="24"/>
                <w:rtl/>
                <w:lang w:bidi="ar-OM"/>
              </w:rPr>
              <w:t>1</w:t>
            </w:r>
            <w:r>
              <w:rPr>
                <w:rFonts w:ascii="Times New Roman" w:hAnsi="Times New Roman" w:cs="Times New Roman" w:hint="cs"/>
                <w:b/>
                <w:bCs/>
                <w:sz w:val="24"/>
                <w:szCs w:val="24"/>
                <w:rtl/>
                <w:lang w:bidi="ar-OM"/>
              </w:rPr>
              <w:t>4</w:t>
            </w:r>
            <w:r w:rsidRPr="00413246">
              <w:rPr>
                <w:rFonts w:ascii="Times New Roman" w:hAnsi="Times New Roman" w:cs="Times New Roman" w:hint="cs"/>
                <w:b/>
                <w:bCs/>
                <w:sz w:val="24"/>
                <w:szCs w:val="24"/>
                <w:rtl/>
                <w:lang w:bidi="ar-OM"/>
              </w:rPr>
              <w:t>/3</w:t>
            </w:r>
          </w:p>
        </w:tc>
        <w:tc>
          <w:tcPr>
            <w:tcW w:w="990" w:type="dxa"/>
            <w:tcBorders>
              <w:top w:val="single" w:sz="4" w:space="0" w:color="auto"/>
              <w:left w:val="single" w:sz="4" w:space="0" w:color="auto"/>
              <w:bottom w:val="single" w:sz="4" w:space="0" w:color="auto"/>
              <w:right w:val="single" w:sz="4" w:space="0" w:color="auto"/>
            </w:tcBorders>
          </w:tcPr>
          <w:p w:rsidR="00F646A4" w:rsidRPr="0026068E" w:rsidRDefault="00F646A4" w:rsidP="00A9130B">
            <w:pPr>
              <w:spacing w:line="500" w:lineRule="exact"/>
              <w:jc w:val="center"/>
              <w:rPr>
                <w:rFonts w:ascii="Times New Roman" w:hAnsi="Times New Roman" w:cs="Times New Roman"/>
                <w:sz w:val="24"/>
                <w:szCs w:val="24"/>
                <w:lang w:bidi="ar-OM"/>
              </w:rPr>
            </w:pPr>
            <w:r>
              <w:rPr>
                <w:rFonts w:ascii="Times New Roman" w:hAnsi="Times New Roman" w:cs="Times New Roman" w:hint="cs"/>
                <w:sz w:val="24"/>
                <w:szCs w:val="24"/>
                <w:rtl/>
                <w:lang w:bidi="ar-OM"/>
              </w:rPr>
              <w:t>5-2</w:t>
            </w:r>
          </w:p>
        </w:tc>
        <w:tc>
          <w:tcPr>
            <w:tcW w:w="1350" w:type="dxa"/>
            <w:tcBorders>
              <w:top w:val="single" w:sz="4" w:space="0" w:color="auto"/>
              <w:left w:val="single" w:sz="4" w:space="0" w:color="auto"/>
              <w:bottom w:val="single" w:sz="4" w:space="0" w:color="auto"/>
              <w:right w:val="single" w:sz="4" w:space="0" w:color="auto"/>
            </w:tcBorders>
          </w:tcPr>
          <w:p w:rsidR="00F646A4" w:rsidRPr="0026068E" w:rsidRDefault="00F646A4" w:rsidP="00A74973">
            <w:pPr>
              <w:spacing w:line="500" w:lineRule="exact"/>
              <w:jc w:val="center"/>
              <w:rPr>
                <w:rFonts w:ascii="Times New Roman" w:hAnsi="Times New Roman" w:cs="Times New Roman"/>
                <w:sz w:val="24"/>
                <w:szCs w:val="24"/>
                <w:lang w:bidi="ar-OM"/>
              </w:rPr>
            </w:pPr>
            <w:r w:rsidRPr="0026068E">
              <w:rPr>
                <w:rFonts w:ascii="Times New Roman" w:hAnsi="Times New Roman" w:cs="Times New Roman"/>
                <w:sz w:val="24"/>
                <w:szCs w:val="24"/>
                <w:rtl/>
                <w:lang w:bidi="ar-OM"/>
              </w:rPr>
              <w:t>3</w:t>
            </w:r>
          </w:p>
        </w:tc>
        <w:tc>
          <w:tcPr>
            <w:tcW w:w="1440" w:type="dxa"/>
            <w:tcBorders>
              <w:top w:val="single" w:sz="4" w:space="0" w:color="auto"/>
              <w:left w:val="single" w:sz="4" w:space="0" w:color="auto"/>
              <w:bottom w:val="single" w:sz="4" w:space="0" w:color="auto"/>
              <w:right w:val="single" w:sz="4" w:space="0" w:color="auto"/>
            </w:tcBorders>
          </w:tcPr>
          <w:p w:rsidR="00F646A4" w:rsidRPr="0026068E" w:rsidRDefault="00F646A4" w:rsidP="00A74973">
            <w:pPr>
              <w:spacing w:line="500" w:lineRule="exact"/>
              <w:jc w:val="center"/>
              <w:rPr>
                <w:b/>
                <w:bCs/>
                <w:color w:val="0070C0"/>
                <w:lang w:bidi="ar-OM"/>
              </w:rPr>
            </w:pPr>
            <w:r w:rsidRPr="0026068E">
              <w:rPr>
                <w:b/>
                <w:bCs/>
                <w:color w:val="0070C0"/>
                <w:rtl/>
                <w:lang w:bidi="ar-OM"/>
              </w:rPr>
              <w:t>الثالثة</w:t>
            </w:r>
          </w:p>
        </w:tc>
        <w:tc>
          <w:tcPr>
            <w:tcW w:w="5850" w:type="dxa"/>
            <w:tcBorders>
              <w:top w:val="single" w:sz="4" w:space="0" w:color="auto"/>
              <w:left w:val="single" w:sz="4" w:space="0" w:color="auto"/>
              <w:bottom w:val="single" w:sz="4" w:space="0" w:color="auto"/>
              <w:right w:val="single" w:sz="4" w:space="0" w:color="auto"/>
            </w:tcBorders>
          </w:tcPr>
          <w:p w:rsidR="00F646A4" w:rsidRPr="005C4E4D" w:rsidRDefault="00F646A4" w:rsidP="00A9130B">
            <w:pPr>
              <w:spacing w:line="192" w:lineRule="auto"/>
              <w:ind w:left="147" w:right="102"/>
              <w:jc w:val="both"/>
              <w:rPr>
                <w:rFonts w:cs="AL-Mohanad Bold" w:hint="cs"/>
                <w:b/>
                <w:color w:val="5F497A"/>
                <w:sz w:val="26"/>
                <w:szCs w:val="26"/>
                <w:lang w:bidi="ar-OM"/>
              </w:rPr>
            </w:pPr>
            <w:r w:rsidRPr="005C4E4D">
              <w:rPr>
                <w:rFonts w:cs="AL-Mohanad Bold" w:hint="cs"/>
                <w:b/>
                <w:color w:val="5F497A"/>
                <w:sz w:val="26"/>
                <w:szCs w:val="26"/>
                <w:rtl/>
                <w:lang w:bidi="ar-OM"/>
              </w:rPr>
              <w:t>طريقة الأسئلة الصفية، أغراضها، أنواعها، الأخطاء الشائعة، شروط الأسئلة، استئصال الأخطاء الشائعة في هذه الطريقة.</w:t>
            </w:r>
          </w:p>
          <w:p w:rsidR="00F646A4" w:rsidRPr="005C4E4D" w:rsidRDefault="00F646A4" w:rsidP="00A9130B">
            <w:pPr>
              <w:spacing w:line="192" w:lineRule="auto"/>
              <w:ind w:left="147" w:right="102"/>
              <w:jc w:val="both"/>
              <w:rPr>
                <w:rFonts w:cs="AL-Mohanad Bold" w:hint="cs"/>
                <w:b/>
                <w:color w:val="5F497A"/>
                <w:sz w:val="26"/>
                <w:szCs w:val="26"/>
                <w:rtl/>
                <w:lang w:bidi="ar-OM"/>
              </w:rPr>
            </w:pPr>
            <w:r w:rsidRPr="005C4E4D">
              <w:rPr>
                <w:rFonts w:cs="AL-Mohanad Bold" w:hint="cs"/>
                <w:b/>
                <w:color w:val="5F497A"/>
                <w:sz w:val="26"/>
                <w:szCs w:val="26"/>
                <w:rtl/>
                <w:lang w:bidi="ar-OM"/>
              </w:rPr>
              <w:t>طريقة المشروع، نشأتها، تعريفها، تصنيف المشروعات، أنواعها، خطوات عمل المشروع، شروط اختيار المشروع، محاسن هذه الطريقة وعيوبها.</w:t>
            </w:r>
          </w:p>
        </w:tc>
        <w:tc>
          <w:tcPr>
            <w:tcW w:w="3870" w:type="dxa"/>
            <w:tcBorders>
              <w:top w:val="single" w:sz="4" w:space="0" w:color="auto"/>
              <w:left w:val="single" w:sz="4" w:space="0" w:color="auto"/>
              <w:bottom w:val="single" w:sz="4" w:space="0" w:color="auto"/>
              <w:right w:val="single" w:sz="4" w:space="0" w:color="auto"/>
            </w:tcBorders>
            <w:vAlign w:val="center"/>
          </w:tcPr>
          <w:p w:rsidR="00F646A4" w:rsidRPr="005C4E4D" w:rsidRDefault="00F646A4" w:rsidP="000A74E2">
            <w:pPr>
              <w:spacing w:line="192" w:lineRule="auto"/>
              <w:ind w:left="147" w:right="102"/>
              <w:jc w:val="both"/>
              <w:rPr>
                <w:rFonts w:cs="AL-Mohanad Bold" w:hint="cs"/>
                <w:b/>
                <w:color w:val="5F497A"/>
                <w:sz w:val="26"/>
                <w:szCs w:val="26"/>
                <w:rtl/>
                <w:lang w:bidi="ar-OM"/>
              </w:rPr>
            </w:pPr>
            <w:r w:rsidRPr="005C4E4D">
              <w:rPr>
                <w:rFonts w:cs="AL-Mohanad Bold" w:hint="cs"/>
                <w:b/>
                <w:color w:val="5F497A"/>
                <w:sz w:val="26"/>
                <w:szCs w:val="26"/>
                <w:rtl/>
                <w:lang w:bidi="ar-OM"/>
              </w:rPr>
              <w:t xml:space="preserve">حلقات بحث حوارية ومناقشة أوراق بحثية وورش عمل في مجال طرق </w:t>
            </w:r>
            <w:r>
              <w:rPr>
                <w:rFonts w:cs="AL-Mohanad Bold" w:hint="cs"/>
                <w:b/>
                <w:color w:val="5F497A"/>
                <w:sz w:val="26"/>
                <w:szCs w:val="26"/>
                <w:rtl/>
                <w:lang w:bidi="ar-OM"/>
              </w:rPr>
              <w:t>التدريس العامة</w:t>
            </w:r>
            <w:r w:rsidRPr="005C4E4D">
              <w:rPr>
                <w:rFonts w:cs="AL-Mohanad Bold" w:hint="cs"/>
                <w:b/>
                <w:color w:val="5F497A"/>
                <w:sz w:val="26"/>
                <w:szCs w:val="26"/>
                <w:rtl/>
                <w:lang w:bidi="ar-OM"/>
              </w:rPr>
              <w:t>.</w:t>
            </w:r>
          </w:p>
        </w:tc>
      </w:tr>
      <w:tr w:rsidR="00F646A4" w:rsidRPr="0026068E" w:rsidTr="00F646A4">
        <w:tc>
          <w:tcPr>
            <w:tcW w:w="990" w:type="dxa"/>
            <w:tcBorders>
              <w:top w:val="single" w:sz="4" w:space="0" w:color="auto"/>
              <w:left w:val="single" w:sz="4" w:space="0" w:color="auto"/>
              <w:bottom w:val="single" w:sz="4" w:space="0" w:color="auto"/>
              <w:right w:val="single" w:sz="4" w:space="0" w:color="auto"/>
            </w:tcBorders>
          </w:tcPr>
          <w:p w:rsidR="00F646A4" w:rsidRPr="0026068E" w:rsidRDefault="00F646A4" w:rsidP="00CA1E5E">
            <w:pPr>
              <w:spacing w:line="500" w:lineRule="exact"/>
              <w:rPr>
                <w:rFonts w:ascii="Times New Roman" w:hAnsi="Times New Roman" w:cs="Times New Roman"/>
                <w:sz w:val="24"/>
                <w:szCs w:val="24"/>
                <w:lang w:bidi="ar-OM"/>
              </w:rPr>
            </w:pPr>
            <w:r>
              <w:rPr>
                <w:rFonts w:ascii="Times New Roman" w:hAnsi="Times New Roman" w:cs="Times New Roman" w:hint="cs"/>
                <w:sz w:val="24"/>
                <w:szCs w:val="24"/>
                <w:rtl/>
                <w:lang w:bidi="ar-OM"/>
              </w:rPr>
              <w:t>السبت</w:t>
            </w:r>
          </w:p>
        </w:tc>
        <w:tc>
          <w:tcPr>
            <w:tcW w:w="1260" w:type="dxa"/>
            <w:tcBorders>
              <w:top w:val="single" w:sz="4" w:space="0" w:color="auto"/>
              <w:left w:val="single" w:sz="4" w:space="0" w:color="auto"/>
              <w:bottom w:val="single" w:sz="4" w:space="0" w:color="auto"/>
              <w:right w:val="single" w:sz="4" w:space="0" w:color="auto"/>
            </w:tcBorders>
          </w:tcPr>
          <w:p w:rsidR="00F646A4" w:rsidRPr="00413246" w:rsidRDefault="00F646A4" w:rsidP="00F646A4">
            <w:pPr>
              <w:spacing w:line="500" w:lineRule="exact"/>
              <w:jc w:val="center"/>
              <w:rPr>
                <w:rFonts w:ascii="Times New Roman" w:hAnsi="Times New Roman" w:cs="Times New Roman"/>
                <w:b/>
                <w:bCs/>
                <w:sz w:val="24"/>
                <w:szCs w:val="24"/>
                <w:rtl/>
                <w:lang w:bidi="ar-OM"/>
              </w:rPr>
            </w:pPr>
            <w:r w:rsidRPr="00413246">
              <w:rPr>
                <w:rFonts w:ascii="Times New Roman" w:hAnsi="Times New Roman" w:cs="Times New Roman" w:hint="cs"/>
                <w:b/>
                <w:bCs/>
                <w:sz w:val="24"/>
                <w:szCs w:val="24"/>
                <w:rtl/>
                <w:lang w:bidi="ar-OM"/>
              </w:rPr>
              <w:t>2</w:t>
            </w:r>
            <w:r>
              <w:rPr>
                <w:rFonts w:ascii="Times New Roman" w:hAnsi="Times New Roman" w:cs="Times New Roman" w:hint="cs"/>
                <w:b/>
                <w:bCs/>
                <w:sz w:val="24"/>
                <w:szCs w:val="24"/>
                <w:rtl/>
                <w:lang w:bidi="ar-OM"/>
              </w:rPr>
              <w:t>1</w:t>
            </w:r>
            <w:r w:rsidRPr="00413246">
              <w:rPr>
                <w:rFonts w:ascii="Times New Roman" w:hAnsi="Times New Roman" w:cs="Times New Roman" w:hint="cs"/>
                <w:b/>
                <w:bCs/>
                <w:sz w:val="24"/>
                <w:szCs w:val="24"/>
                <w:rtl/>
                <w:lang w:bidi="ar-OM"/>
              </w:rPr>
              <w:t>/3</w:t>
            </w:r>
          </w:p>
        </w:tc>
        <w:tc>
          <w:tcPr>
            <w:tcW w:w="990" w:type="dxa"/>
            <w:tcBorders>
              <w:top w:val="single" w:sz="4" w:space="0" w:color="auto"/>
              <w:left w:val="single" w:sz="4" w:space="0" w:color="auto"/>
              <w:bottom w:val="single" w:sz="4" w:space="0" w:color="auto"/>
              <w:right w:val="single" w:sz="4" w:space="0" w:color="auto"/>
            </w:tcBorders>
          </w:tcPr>
          <w:p w:rsidR="00F646A4" w:rsidRPr="0026068E" w:rsidRDefault="00F646A4" w:rsidP="00A9130B">
            <w:pPr>
              <w:spacing w:line="500" w:lineRule="exact"/>
              <w:jc w:val="center"/>
              <w:rPr>
                <w:rFonts w:ascii="Times New Roman" w:hAnsi="Times New Roman" w:cs="Times New Roman"/>
                <w:sz w:val="24"/>
                <w:szCs w:val="24"/>
                <w:lang w:bidi="ar-OM"/>
              </w:rPr>
            </w:pPr>
            <w:r>
              <w:rPr>
                <w:rFonts w:ascii="Times New Roman" w:hAnsi="Times New Roman" w:cs="Times New Roman" w:hint="cs"/>
                <w:sz w:val="24"/>
                <w:szCs w:val="24"/>
                <w:rtl/>
                <w:lang w:bidi="ar-OM"/>
              </w:rPr>
              <w:t>5-2</w:t>
            </w:r>
          </w:p>
        </w:tc>
        <w:tc>
          <w:tcPr>
            <w:tcW w:w="1350" w:type="dxa"/>
            <w:tcBorders>
              <w:top w:val="single" w:sz="4" w:space="0" w:color="auto"/>
              <w:left w:val="single" w:sz="4" w:space="0" w:color="auto"/>
              <w:bottom w:val="single" w:sz="4" w:space="0" w:color="auto"/>
              <w:right w:val="single" w:sz="4" w:space="0" w:color="auto"/>
            </w:tcBorders>
          </w:tcPr>
          <w:p w:rsidR="00F646A4" w:rsidRPr="0026068E" w:rsidRDefault="00F646A4" w:rsidP="00A74973">
            <w:pPr>
              <w:spacing w:line="500" w:lineRule="exact"/>
              <w:jc w:val="center"/>
              <w:rPr>
                <w:rFonts w:ascii="Times New Roman" w:hAnsi="Times New Roman" w:cs="Times New Roman"/>
                <w:sz w:val="24"/>
                <w:szCs w:val="24"/>
                <w:rtl/>
                <w:lang w:bidi="ar-OM"/>
              </w:rPr>
            </w:pPr>
            <w:r>
              <w:rPr>
                <w:rFonts w:ascii="Times New Roman" w:hAnsi="Times New Roman" w:cs="Times New Roman" w:hint="cs"/>
                <w:sz w:val="24"/>
                <w:szCs w:val="24"/>
                <w:rtl/>
                <w:lang w:bidi="ar-OM"/>
              </w:rPr>
              <w:t>3</w:t>
            </w:r>
          </w:p>
        </w:tc>
        <w:tc>
          <w:tcPr>
            <w:tcW w:w="1440" w:type="dxa"/>
            <w:tcBorders>
              <w:top w:val="single" w:sz="4" w:space="0" w:color="auto"/>
              <w:left w:val="single" w:sz="4" w:space="0" w:color="auto"/>
              <w:bottom w:val="single" w:sz="4" w:space="0" w:color="auto"/>
              <w:right w:val="single" w:sz="4" w:space="0" w:color="auto"/>
            </w:tcBorders>
          </w:tcPr>
          <w:p w:rsidR="00F646A4" w:rsidRPr="0026068E" w:rsidRDefault="00F646A4" w:rsidP="00A74973">
            <w:pPr>
              <w:spacing w:line="500" w:lineRule="exact"/>
              <w:jc w:val="center"/>
              <w:rPr>
                <w:b/>
                <w:bCs/>
                <w:color w:val="0070C0"/>
                <w:rtl/>
                <w:lang w:bidi="ar-OM"/>
              </w:rPr>
            </w:pPr>
            <w:r>
              <w:rPr>
                <w:rFonts w:hint="cs"/>
                <w:b/>
                <w:bCs/>
                <w:color w:val="0070C0"/>
                <w:rtl/>
                <w:lang w:bidi="ar-OM"/>
              </w:rPr>
              <w:t>الرابعة</w:t>
            </w:r>
          </w:p>
        </w:tc>
        <w:tc>
          <w:tcPr>
            <w:tcW w:w="5850" w:type="dxa"/>
            <w:tcBorders>
              <w:top w:val="single" w:sz="4" w:space="0" w:color="auto"/>
              <w:left w:val="single" w:sz="4" w:space="0" w:color="auto"/>
              <w:bottom w:val="single" w:sz="4" w:space="0" w:color="auto"/>
              <w:right w:val="single" w:sz="4" w:space="0" w:color="auto"/>
            </w:tcBorders>
          </w:tcPr>
          <w:p w:rsidR="00F646A4" w:rsidRPr="005C4E4D" w:rsidRDefault="00F646A4" w:rsidP="00A9130B">
            <w:pPr>
              <w:spacing w:line="192" w:lineRule="auto"/>
              <w:ind w:left="147" w:right="102"/>
              <w:jc w:val="both"/>
              <w:rPr>
                <w:rFonts w:cs="AL-Mohanad Bold" w:hint="cs"/>
                <w:b/>
                <w:color w:val="5F497A"/>
                <w:sz w:val="26"/>
                <w:szCs w:val="26"/>
                <w:rtl/>
                <w:lang w:bidi="ar-OM"/>
              </w:rPr>
            </w:pPr>
            <w:r w:rsidRPr="005C4E4D">
              <w:rPr>
                <w:rFonts w:cs="AL-Mohanad Bold" w:hint="cs"/>
                <w:b/>
                <w:color w:val="5F497A"/>
                <w:sz w:val="26"/>
                <w:szCs w:val="26"/>
                <w:rtl/>
                <w:lang w:bidi="ar-OM"/>
              </w:rPr>
              <w:t>التعلم التعاوني، مفهومه، شروطه، مبادئه، عناصره الأساسية، تشكيل المجموعات في هذه الطريقة، مهارات التعلم التعاوني، دور المعلم فيه، تقويم الطريقة.</w:t>
            </w:r>
          </w:p>
        </w:tc>
        <w:tc>
          <w:tcPr>
            <w:tcW w:w="3870" w:type="dxa"/>
            <w:tcBorders>
              <w:top w:val="single" w:sz="4" w:space="0" w:color="auto"/>
              <w:left w:val="single" w:sz="4" w:space="0" w:color="auto"/>
              <w:bottom w:val="single" w:sz="4" w:space="0" w:color="auto"/>
              <w:right w:val="single" w:sz="4" w:space="0" w:color="auto"/>
            </w:tcBorders>
            <w:vAlign w:val="center"/>
          </w:tcPr>
          <w:p w:rsidR="00F646A4" w:rsidRPr="005C4E4D" w:rsidRDefault="00F646A4" w:rsidP="000A74E2">
            <w:pPr>
              <w:spacing w:line="192" w:lineRule="auto"/>
              <w:ind w:left="147" w:right="102"/>
              <w:jc w:val="both"/>
              <w:rPr>
                <w:rFonts w:cs="AL-Mohanad Bold" w:hint="cs"/>
                <w:b/>
                <w:color w:val="5F497A"/>
                <w:sz w:val="26"/>
                <w:szCs w:val="26"/>
                <w:rtl/>
                <w:lang w:bidi="ar-OM"/>
              </w:rPr>
            </w:pPr>
            <w:r w:rsidRPr="005C4E4D">
              <w:rPr>
                <w:rFonts w:cs="AL-Mohanad Bold" w:hint="cs"/>
                <w:b/>
                <w:color w:val="5F497A"/>
                <w:sz w:val="26"/>
                <w:szCs w:val="26"/>
                <w:rtl/>
                <w:lang w:bidi="ar-OM"/>
              </w:rPr>
              <w:t xml:space="preserve">حلقات بحث حوارية ومناقشة أوراق بحثية وورش عمل في مجال طرق </w:t>
            </w:r>
            <w:r>
              <w:rPr>
                <w:rFonts w:cs="AL-Mohanad Bold" w:hint="cs"/>
                <w:b/>
                <w:color w:val="5F497A"/>
                <w:sz w:val="26"/>
                <w:szCs w:val="26"/>
                <w:rtl/>
                <w:lang w:bidi="ar-OM"/>
              </w:rPr>
              <w:t>التدريس العامة</w:t>
            </w:r>
            <w:r w:rsidRPr="005C4E4D">
              <w:rPr>
                <w:rFonts w:cs="AL-Mohanad Bold" w:hint="cs"/>
                <w:b/>
                <w:color w:val="5F497A"/>
                <w:sz w:val="26"/>
                <w:szCs w:val="26"/>
                <w:rtl/>
                <w:lang w:bidi="ar-OM"/>
              </w:rPr>
              <w:t>.</w:t>
            </w:r>
          </w:p>
        </w:tc>
      </w:tr>
      <w:tr w:rsidR="00F646A4" w:rsidRPr="0026068E" w:rsidTr="00F646A4">
        <w:tc>
          <w:tcPr>
            <w:tcW w:w="990" w:type="dxa"/>
            <w:tcBorders>
              <w:top w:val="single" w:sz="4" w:space="0" w:color="auto"/>
              <w:left w:val="single" w:sz="4" w:space="0" w:color="auto"/>
              <w:bottom w:val="single" w:sz="4" w:space="0" w:color="auto"/>
              <w:right w:val="single" w:sz="4" w:space="0" w:color="auto"/>
            </w:tcBorders>
          </w:tcPr>
          <w:p w:rsidR="00F646A4" w:rsidRPr="0026068E" w:rsidRDefault="00F646A4" w:rsidP="00CA1E5E">
            <w:pPr>
              <w:spacing w:line="500" w:lineRule="exact"/>
              <w:rPr>
                <w:rFonts w:ascii="Times New Roman" w:hAnsi="Times New Roman" w:cs="Times New Roman"/>
                <w:sz w:val="24"/>
                <w:szCs w:val="24"/>
                <w:lang w:bidi="ar-OM"/>
              </w:rPr>
            </w:pPr>
            <w:r>
              <w:rPr>
                <w:rFonts w:ascii="Times New Roman" w:hAnsi="Times New Roman" w:cs="Times New Roman" w:hint="cs"/>
                <w:sz w:val="24"/>
                <w:szCs w:val="24"/>
                <w:rtl/>
                <w:lang w:bidi="ar-OM"/>
              </w:rPr>
              <w:t>السبت</w:t>
            </w:r>
          </w:p>
        </w:tc>
        <w:tc>
          <w:tcPr>
            <w:tcW w:w="1260" w:type="dxa"/>
            <w:tcBorders>
              <w:top w:val="single" w:sz="4" w:space="0" w:color="auto"/>
              <w:left w:val="single" w:sz="4" w:space="0" w:color="auto"/>
              <w:bottom w:val="single" w:sz="4" w:space="0" w:color="auto"/>
              <w:right w:val="single" w:sz="4" w:space="0" w:color="auto"/>
            </w:tcBorders>
          </w:tcPr>
          <w:p w:rsidR="00F646A4" w:rsidRPr="00413246" w:rsidRDefault="00F646A4" w:rsidP="00F646A4">
            <w:pPr>
              <w:spacing w:line="500" w:lineRule="exact"/>
              <w:jc w:val="center"/>
              <w:rPr>
                <w:rFonts w:ascii="Times New Roman" w:hAnsi="Times New Roman" w:cs="Times New Roman"/>
                <w:b/>
                <w:bCs/>
                <w:sz w:val="24"/>
                <w:szCs w:val="24"/>
                <w:rtl/>
                <w:lang w:bidi="ar-OM"/>
              </w:rPr>
            </w:pPr>
            <w:r w:rsidRPr="00413246">
              <w:rPr>
                <w:rFonts w:ascii="Times New Roman" w:hAnsi="Times New Roman" w:cs="Times New Roman" w:hint="cs"/>
                <w:b/>
                <w:bCs/>
                <w:sz w:val="24"/>
                <w:szCs w:val="24"/>
                <w:rtl/>
                <w:lang w:bidi="ar-OM"/>
              </w:rPr>
              <w:t>2</w:t>
            </w:r>
            <w:r>
              <w:rPr>
                <w:rFonts w:ascii="Times New Roman" w:hAnsi="Times New Roman" w:cs="Times New Roman" w:hint="cs"/>
                <w:b/>
                <w:bCs/>
                <w:sz w:val="24"/>
                <w:szCs w:val="24"/>
                <w:rtl/>
                <w:lang w:bidi="ar-OM"/>
              </w:rPr>
              <w:t>8</w:t>
            </w:r>
            <w:r w:rsidRPr="00413246">
              <w:rPr>
                <w:rFonts w:ascii="Times New Roman" w:hAnsi="Times New Roman" w:cs="Times New Roman" w:hint="cs"/>
                <w:b/>
                <w:bCs/>
                <w:sz w:val="24"/>
                <w:szCs w:val="24"/>
                <w:rtl/>
                <w:lang w:bidi="ar-OM"/>
              </w:rPr>
              <w:t>/3</w:t>
            </w:r>
          </w:p>
        </w:tc>
        <w:tc>
          <w:tcPr>
            <w:tcW w:w="990" w:type="dxa"/>
            <w:tcBorders>
              <w:top w:val="single" w:sz="4" w:space="0" w:color="auto"/>
              <w:left w:val="single" w:sz="4" w:space="0" w:color="auto"/>
              <w:bottom w:val="single" w:sz="4" w:space="0" w:color="auto"/>
              <w:right w:val="single" w:sz="4" w:space="0" w:color="auto"/>
            </w:tcBorders>
          </w:tcPr>
          <w:p w:rsidR="00F646A4" w:rsidRPr="0026068E" w:rsidRDefault="00F646A4" w:rsidP="00A9130B">
            <w:pPr>
              <w:spacing w:line="500" w:lineRule="exact"/>
              <w:jc w:val="center"/>
              <w:rPr>
                <w:rFonts w:ascii="Times New Roman" w:hAnsi="Times New Roman" w:cs="Times New Roman"/>
                <w:sz w:val="24"/>
                <w:szCs w:val="24"/>
                <w:lang w:bidi="ar-OM"/>
              </w:rPr>
            </w:pPr>
            <w:r>
              <w:rPr>
                <w:rFonts w:ascii="Times New Roman" w:hAnsi="Times New Roman" w:cs="Times New Roman" w:hint="cs"/>
                <w:sz w:val="24"/>
                <w:szCs w:val="24"/>
                <w:rtl/>
                <w:lang w:bidi="ar-OM"/>
              </w:rPr>
              <w:t>5-2</w:t>
            </w:r>
          </w:p>
        </w:tc>
        <w:tc>
          <w:tcPr>
            <w:tcW w:w="1350" w:type="dxa"/>
            <w:tcBorders>
              <w:top w:val="single" w:sz="4" w:space="0" w:color="auto"/>
              <w:left w:val="single" w:sz="4" w:space="0" w:color="auto"/>
              <w:bottom w:val="single" w:sz="4" w:space="0" w:color="auto"/>
              <w:right w:val="single" w:sz="4" w:space="0" w:color="auto"/>
            </w:tcBorders>
          </w:tcPr>
          <w:p w:rsidR="00F646A4" w:rsidRDefault="00F646A4" w:rsidP="00A74973">
            <w:pPr>
              <w:spacing w:line="500" w:lineRule="exact"/>
              <w:jc w:val="center"/>
              <w:rPr>
                <w:rFonts w:ascii="Times New Roman" w:hAnsi="Times New Roman" w:cs="Times New Roman"/>
                <w:sz w:val="24"/>
                <w:szCs w:val="24"/>
                <w:rtl/>
                <w:lang w:bidi="ar-OM"/>
              </w:rPr>
            </w:pPr>
            <w:r>
              <w:rPr>
                <w:rFonts w:ascii="Times New Roman" w:hAnsi="Times New Roman" w:cs="Times New Roman" w:hint="cs"/>
                <w:sz w:val="24"/>
                <w:szCs w:val="24"/>
                <w:rtl/>
                <w:lang w:bidi="ar-OM"/>
              </w:rPr>
              <w:t>3</w:t>
            </w:r>
          </w:p>
        </w:tc>
        <w:tc>
          <w:tcPr>
            <w:tcW w:w="1440" w:type="dxa"/>
            <w:tcBorders>
              <w:top w:val="single" w:sz="4" w:space="0" w:color="auto"/>
              <w:left w:val="single" w:sz="4" w:space="0" w:color="auto"/>
              <w:bottom w:val="single" w:sz="4" w:space="0" w:color="auto"/>
              <w:right w:val="single" w:sz="4" w:space="0" w:color="auto"/>
            </w:tcBorders>
          </w:tcPr>
          <w:p w:rsidR="00F646A4" w:rsidRDefault="00F646A4" w:rsidP="00A74973">
            <w:pPr>
              <w:spacing w:line="500" w:lineRule="exact"/>
              <w:jc w:val="center"/>
              <w:rPr>
                <w:b/>
                <w:bCs/>
                <w:color w:val="0070C0"/>
                <w:rtl/>
                <w:lang w:bidi="ar-OM"/>
              </w:rPr>
            </w:pPr>
            <w:r>
              <w:rPr>
                <w:rFonts w:hint="cs"/>
                <w:b/>
                <w:bCs/>
                <w:color w:val="0070C0"/>
                <w:rtl/>
                <w:lang w:bidi="ar-OM"/>
              </w:rPr>
              <w:t>الخامسة</w:t>
            </w:r>
          </w:p>
        </w:tc>
        <w:tc>
          <w:tcPr>
            <w:tcW w:w="5850" w:type="dxa"/>
            <w:tcBorders>
              <w:top w:val="single" w:sz="4" w:space="0" w:color="auto"/>
              <w:left w:val="single" w:sz="4" w:space="0" w:color="auto"/>
              <w:bottom w:val="single" w:sz="4" w:space="0" w:color="auto"/>
              <w:right w:val="single" w:sz="4" w:space="0" w:color="auto"/>
            </w:tcBorders>
          </w:tcPr>
          <w:p w:rsidR="00F646A4" w:rsidRPr="005C4E4D" w:rsidRDefault="00F646A4" w:rsidP="00A9130B">
            <w:pPr>
              <w:spacing w:line="185" w:lineRule="auto"/>
              <w:ind w:left="147" w:right="102"/>
              <w:jc w:val="both"/>
              <w:rPr>
                <w:rFonts w:cs="AL-Mohanad Bold" w:hint="cs"/>
                <w:b/>
                <w:color w:val="5F497A"/>
                <w:sz w:val="26"/>
                <w:szCs w:val="26"/>
                <w:rtl/>
                <w:lang w:bidi="ar-OM"/>
              </w:rPr>
            </w:pPr>
            <w:r w:rsidRPr="005C4E4D">
              <w:rPr>
                <w:rFonts w:cs="AL-Mohanad Bold" w:hint="cs"/>
                <w:b/>
                <w:color w:val="5F497A"/>
                <w:sz w:val="26"/>
                <w:szCs w:val="26"/>
                <w:rtl/>
                <w:lang w:bidi="ar-OM"/>
              </w:rPr>
              <w:t>طرائق تفريد التعليم، نشأة حركة تفريد التعليم، المبادئ العامة لتفريد التعليم، أشطال تفريد التعليم، أشكال التقويم. تقنيات التعلم الرمزي، وأشكاله وشروطه. الاختبار التقويمي.</w:t>
            </w:r>
          </w:p>
        </w:tc>
        <w:tc>
          <w:tcPr>
            <w:tcW w:w="3870" w:type="dxa"/>
            <w:tcBorders>
              <w:top w:val="single" w:sz="4" w:space="0" w:color="auto"/>
              <w:left w:val="single" w:sz="4" w:space="0" w:color="auto"/>
              <w:bottom w:val="single" w:sz="4" w:space="0" w:color="auto"/>
              <w:right w:val="single" w:sz="4" w:space="0" w:color="auto"/>
            </w:tcBorders>
            <w:vAlign w:val="center"/>
          </w:tcPr>
          <w:p w:rsidR="00F646A4" w:rsidRPr="005C4E4D" w:rsidRDefault="00F646A4" w:rsidP="000A74E2">
            <w:pPr>
              <w:spacing w:line="192" w:lineRule="auto"/>
              <w:ind w:left="147" w:right="102"/>
              <w:jc w:val="both"/>
              <w:rPr>
                <w:rFonts w:cs="AL-Mohanad Bold" w:hint="cs"/>
                <w:b/>
                <w:color w:val="5F497A"/>
                <w:sz w:val="26"/>
                <w:szCs w:val="26"/>
                <w:rtl/>
                <w:lang w:bidi="ar-OM"/>
              </w:rPr>
            </w:pPr>
            <w:r w:rsidRPr="005C4E4D">
              <w:rPr>
                <w:rFonts w:cs="AL-Mohanad Bold" w:hint="cs"/>
                <w:b/>
                <w:color w:val="5F497A"/>
                <w:sz w:val="26"/>
                <w:szCs w:val="26"/>
                <w:rtl/>
                <w:lang w:bidi="ar-OM"/>
              </w:rPr>
              <w:t xml:space="preserve">حلقات بحث حوارية ومناقشة أوراق بحثية وورش عمل في مجال طرق </w:t>
            </w:r>
            <w:r>
              <w:rPr>
                <w:rFonts w:cs="AL-Mohanad Bold" w:hint="cs"/>
                <w:b/>
                <w:color w:val="5F497A"/>
                <w:sz w:val="26"/>
                <w:szCs w:val="26"/>
                <w:rtl/>
                <w:lang w:bidi="ar-OM"/>
              </w:rPr>
              <w:t>التدريس العامة</w:t>
            </w:r>
            <w:r w:rsidRPr="005C4E4D">
              <w:rPr>
                <w:rFonts w:cs="AL-Mohanad Bold" w:hint="cs"/>
                <w:b/>
                <w:color w:val="5F497A"/>
                <w:sz w:val="26"/>
                <w:szCs w:val="26"/>
                <w:rtl/>
                <w:lang w:bidi="ar-OM"/>
              </w:rPr>
              <w:t>.</w:t>
            </w:r>
          </w:p>
        </w:tc>
      </w:tr>
      <w:tr w:rsidR="00F646A4" w:rsidRPr="0026068E" w:rsidTr="00F646A4">
        <w:tc>
          <w:tcPr>
            <w:tcW w:w="990" w:type="dxa"/>
            <w:tcBorders>
              <w:top w:val="single" w:sz="4" w:space="0" w:color="auto"/>
              <w:left w:val="single" w:sz="4" w:space="0" w:color="auto"/>
              <w:bottom w:val="single" w:sz="4" w:space="0" w:color="auto"/>
              <w:right w:val="single" w:sz="4" w:space="0" w:color="auto"/>
            </w:tcBorders>
          </w:tcPr>
          <w:p w:rsidR="00F646A4" w:rsidRPr="0026068E" w:rsidRDefault="00F646A4" w:rsidP="00CA1E5E">
            <w:pPr>
              <w:spacing w:line="500" w:lineRule="exact"/>
              <w:rPr>
                <w:rFonts w:ascii="Times New Roman" w:hAnsi="Times New Roman" w:cs="Times New Roman"/>
                <w:sz w:val="24"/>
                <w:szCs w:val="24"/>
                <w:lang w:bidi="ar-OM"/>
              </w:rPr>
            </w:pPr>
            <w:r>
              <w:rPr>
                <w:rFonts w:ascii="Times New Roman" w:hAnsi="Times New Roman" w:cs="Times New Roman" w:hint="cs"/>
                <w:sz w:val="24"/>
                <w:szCs w:val="24"/>
                <w:rtl/>
                <w:lang w:bidi="ar-OM"/>
              </w:rPr>
              <w:t>السبت</w:t>
            </w:r>
          </w:p>
        </w:tc>
        <w:tc>
          <w:tcPr>
            <w:tcW w:w="1260" w:type="dxa"/>
            <w:tcBorders>
              <w:top w:val="single" w:sz="4" w:space="0" w:color="auto"/>
              <w:left w:val="single" w:sz="4" w:space="0" w:color="auto"/>
              <w:bottom w:val="single" w:sz="4" w:space="0" w:color="auto"/>
              <w:right w:val="single" w:sz="4" w:space="0" w:color="auto"/>
            </w:tcBorders>
          </w:tcPr>
          <w:p w:rsidR="00F646A4" w:rsidRPr="00413246" w:rsidRDefault="00F646A4" w:rsidP="00A9130B">
            <w:pPr>
              <w:spacing w:line="500" w:lineRule="exact"/>
              <w:jc w:val="center"/>
              <w:rPr>
                <w:rFonts w:ascii="Times New Roman" w:hAnsi="Times New Roman" w:cs="Times New Roman"/>
                <w:b/>
                <w:bCs/>
                <w:sz w:val="24"/>
                <w:szCs w:val="24"/>
                <w:lang w:bidi="ar-OM"/>
              </w:rPr>
            </w:pPr>
            <w:r>
              <w:rPr>
                <w:rFonts w:ascii="Times New Roman" w:hAnsi="Times New Roman" w:cs="Times New Roman" w:hint="cs"/>
                <w:b/>
                <w:bCs/>
                <w:sz w:val="24"/>
                <w:szCs w:val="24"/>
                <w:rtl/>
                <w:lang w:bidi="ar-OM"/>
              </w:rPr>
              <w:t>4</w:t>
            </w:r>
            <w:r w:rsidRPr="00413246">
              <w:rPr>
                <w:rFonts w:ascii="Times New Roman" w:hAnsi="Times New Roman" w:cs="Times New Roman"/>
                <w:b/>
                <w:bCs/>
                <w:sz w:val="24"/>
                <w:szCs w:val="24"/>
                <w:lang w:bidi="ar-OM"/>
              </w:rPr>
              <w:t>4/</w:t>
            </w:r>
          </w:p>
        </w:tc>
        <w:tc>
          <w:tcPr>
            <w:tcW w:w="990" w:type="dxa"/>
            <w:tcBorders>
              <w:top w:val="single" w:sz="4" w:space="0" w:color="auto"/>
              <w:left w:val="single" w:sz="4" w:space="0" w:color="auto"/>
              <w:bottom w:val="single" w:sz="4" w:space="0" w:color="auto"/>
              <w:right w:val="single" w:sz="4" w:space="0" w:color="auto"/>
            </w:tcBorders>
          </w:tcPr>
          <w:p w:rsidR="00F646A4" w:rsidRPr="0026068E" w:rsidRDefault="00F646A4" w:rsidP="00A9130B">
            <w:pPr>
              <w:spacing w:line="500" w:lineRule="exact"/>
              <w:jc w:val="center"/>
              <w:rPr>
                <w:rFonts w:ascii="Times New Roman" w:hAnsi="Times New Roman" w:cs="Times New Roman"/>
                <w:sz w:val="24"/>
                <w:szCs w:val="24"/>
                <w:lang w:bidi="ar-OM"/>
              </w:rPr>
            </w:pPr>
            <w:r>
              <w:rPr>
                <w:rFonts w:ascii="Times New Roman" w:hAnsi="Times New Roman" w:cs="Times New Roman" w:hint="cs"/>
                <w:sz w:val="24"/>
                <w:szCs w:val="24"/>
                <w:rtl/>
                <w:lang w:bidi="ar-OM"/>
              </w:rPr>
              <w:t>5-2</w:t>
            </w:r>
          </w:p>
        </w:tc>
        <w:tc>
          <w:tcPr>
            <w:tcW w:w="1350" w:type="dxa"/>
            <w:tcBorders>
              <w:top w:val="single" w:sz="4" w:space="0" w:color="auto"/>
              <w:left w:val="single" w:sz="4" w:space="0" w:color="auto"/>
              <w:bottom w:val="single" w:sz="4" w:space="0" w:color="auto"/>
              <w:right w:val="single" w:sz="4" w:space="0" w:color="auto"/>
            </w:tcBorders>
          </w:tcPr>
          <w:p w:rsidR="00F646A4" w:rsidRDefault="00F646A4" w:rsidP="00A74973">
            <w:pPr>
              <w:spacing w:line="500" w:lineRule="exact"/>
              <w:jc w:val="center"/>
              <w:rPr>
                <w:rFonts w:ascii="Times New Roman" w:hAnsi="Times New Roman" w:cs="Times New Roman"/>
                <w:sz w:val="24"/>
                <w:szCs w:val="24"/>
                <w:rtl/>
                <w:lang w:bidi="ar-OM"/>
              </w:rPr>
            </w:pPr>
            <w:r>
              <w:rPr>
                <w:rFonts w:ascii="Times New Roman" w:hAnsi="Times New Roman" w:cs="Times New Roman" w:hint="cs"/>
                <w:sz w:val="24"/>
                <w:szCs w:val="24"/>
                <w:rtl/>
                <w:lang w:bidi="ar-OM"/>
              </w:rPr>
              <w:t>3</w:t>
            </w:r>
          </w:p>
        </w:tc>
        <w:tc>
          <w:tcPr>
            <w:tcW w:w="1440" w:type="dxa"/>
            <w:tcBorders>
              <w:top w:val="single" w:sz="4" w:space="0" w:color="auto"/>
              <w:left w:val="single" w:sz="4" w:space="0" w:color="auto"/>
              <w:bottom w:val="single" w:sz="4" w:space="0" w:color="auto"/>
              <w:right w:val="single" w:sz="4" w:space="0" w:color="auto"/>
            </w:tcBorders>
          </w:tcPr>
          <w:p w:rsidR="00F646A4" w:rsidRDefault="00F646A4" w:rsidP="00A74973">
            <w:pPr>
              <w:spacing w:line="500" w:lineRule="exact"/>
              <w:jc w:val="center"/>
              <w:rPr>
                <w:b/>
                <w:bCs/>
                <w:color w:val="0070C0"/>
                <w:rtl/>
                <w:lang w:bidi="ar-OM"/>
              </w:rPr>
            </w:pPr>
            <w:r>
              <w:rPr>
                <w:rFonts w:hint="cs"/>
                <w:b/>
                <w:bCs/>
                <w:color w:val="0070C0"/>
                <w:rtl/>
                <w:lang w:bidi="ar-OM"/>
              </w:rPr>
              <w:t>السادسة</w:t>
            </w:r>
          </w:p>
        </w:tc>
        <w:tc>
          <w:tcPr>
            <w:tcW w:w="5850" w:type="dxa"/>
            <w:tcBorders>
              <w:top w:val="single" w:sz="4" w:space="0" w:color="auto"/>
              <w:left w:val="single" w:sz="4" w:space="0" w:color="auto"/>
              <w:bottom w:val="single" w:sz="4" w:space="0" w:color="auto"/>
              <w:right w:val="single" w:sz="4" w:space="0" w:color="auto"/>
            </w:tcBorders>
          </w:tcPr>
          <w:p w:rsidR="00F646A4" w:rsidRPr="005C4E4D" w:rsidRDefault="00F646A4" w:rsidP="00A9130B">
            <w:pPr>
              <w:spacing w:line="185" w:lineRule="auto"/>
              <w:ind w:left="147" w:right="102"/>
              <w:jc w:val="both"/>
              <w:rPr>
                <w:rFonts w:cs="AL-Mohanad Bold" w:hint="cs"/>
                <w:b/>
                <w:color w:val="5F497A"/>
                <w:sz w:val="26"/>
                <w:szCs w:val="26"/>
                <w:rtl/>
                <w:lang w:bidi="ar-OM"/>
              </w:rPr>
            </w:pPr>
            <w:r w:rsidRPr="005C4E4D">
              <w:rPr>
                <w:rFonts w:cs="AL-Mohanad Bold" w:hint="cs"/>
                <w:b/>
                <w:color w:val="5F497A"/>
                <w:sz w:val="26"/>
                <w:szCs w:val="26"/>
                <w:rtl/>
                <w:lang w:bidi="ar-OM"/>
              </w:rPr>
              <w:t>أنماط التعليم، خصائص النمط التعليمي، نمط التفكير الاستقرائي لهيلداتابا، من حيث المنطلقات والمهام، والمبادئ المستخلصة، نمط التعليم الاستكشافي، لجيروم برونر من حيث عمليات التطوير العقلي والنمو المعرفي، خطوات تنظيم تعلم المفهوم.</w:t>
            </w:r>
          </w:p>
        </w:tc>
        <w:tc>
          <w:tcPr>
            <w:tcW w:w="3870" w:type="dxa"/>
            <w:tcBorders>
              <w:top w:val="single" w:sz="4" w:space="0" w:color="auto"/>
              <w:left w:val="single" w:sz="4" w:space="0" w:color="auto"/>
              <w:bottom w:val="single" w:sz="4" w:space="0" w:color="auto"/>
              <w:right w:val="single" w:sz="4" w:space="0" w:color="auto"/>
            </w:tcBorders>
            <w:vAlign w:val="center"/>
          </w:tcPr>
          <w:p w:rsidR="00F646A4" w:rsidRPr="005C4E4D" w:rsidRDefault="00F646A4" w:rsidP="007B5E77">
            <w:pPr>
              <w:spacing w:line="192" w:lineRule="auto"/>
              <w:ind w:left="147" w:right="102"/>
              <w:jc w:val="both"/>
              <w:rPr>
                <w:rFonts w:cs="AL-Mohanad Bold" w:hint="cs"/>
                <w:b/>
                <w:color w:val="5F497A"/>
                <w:sz w:val="26"/>
                <w:szCs w:val="26"/>
                <w:rtl/>
                <w:lang w:bidi="ar-OM"/>
              </w:rPr>
            </w:pPr>
            <w:r w:rsidRPr="005C4E4D">
              <w:rPr>
                <w:rFonts w:cs="AL-Mohanad Bold" w:hint="cs"/>
                <w:b/>
                <w:color w:val="5F497A"/>
                <w:sz w:val="26"/>
                <w:szCs w:val="26"/>
                <w:rtl/>
                <w:lang w:bidi="ar-OM"/>
              </w:rPr>
              <w:t xml:space="preserve">حلقات بحث حوارية ومناقشة أوراق بحثية وورش عمل في مجال طرق </w:t>
            </w:r>
            <w:r>
              <w:rPr>
                <w:rFonts w:cs="AL-Mohanad Bold" w:hint="cs"/>
                <w:b/>
                <w:color w:val="5F497A"/>
                <w:sz w:val="26"/>
                <w:szCs w:val="26"/>
                <w:rtl/>
                <w:lang w:bidi="ar-OM"/>
              </w:rPr>
              <w:t>التدريس العامة</w:t>
            </w:r>
            <w:r w:rsidRPr="005C4E4D">
              <w:rPr>
                <w:rFonts w:cs="AL-Mohanad Bold" w:hint="cs"/>
                <w:b/>
                <w:color w:val="5F497A"/>
                <w:sz w:val="26"/>
                <w:szCs w:val="26"/>
                <w:rtl/>
                <w:lang w:bidi="ar-OM"/>
              </w:rPr>
              <w:t>.</w:t>
            </w:r>
          </w:p>
        </w:tc>
      </w:tr>
      <w:tr w:rsidR="00F646A4" w:rsidRPr="0026068E" w:rsidTr="00F646A4">
        <w:tc>
          <w:tcPr>
            <w:tcW w:w="990" w:type="dxa"/>
            <w:tcBorders>
              <w:top w:val="single" w:sz="4" w:space="0" w:color="auto"/>
              <w:left w:val="single" w:sz="4" w:space="0" w:color="auto"/>
              <w:bottom w:val="single" w:sz="4" w:space="0" w:color="auto"/>
              <w:right w:val="single" w:sz="4" w:space="0" w:color="auto"/>
            </w:tcBorders>
          </w:tcPr>
          <w:p w:rsidR="00F646A4" w:rsidRPr="0026068E" w:rsidRDefault="00F646A4" w:rsidP="00CA1E5E">
            <w:pPr>
              <w:spacing w:line="500" w:lineRule="exact"/>
              <w:rPr>
                <w:rFonts w:ascii="Times New Roman" w:hAnsi="Times New Roman" w:cs="Times New Roman"/>
                <w:sz w:val="24"/>
                <w:szCs w:val="24"/>
                <w:lang w:bidi="ar-OM"/>
              </w:rPr>
            </w:pPr>
            <w:r>
              <w:rPr>
                <w:rFonts w:ascii="Times New Roman" w:hAnsi="Times New Roman" w:cs="Times New Roman" w:hint="cs"/>
                <w:sz w:val="24"/>
                <w:szCs w:val="24"/>
                <w:rtl/>
                <w:lang w:bidi="ar-OM"/>
              </w:rPr>
              <w:t>السبت</w:t>
            </w:r>
          </w:p>
        </w:tc>
        <w:tc>
          <w:tcPr>
            <w:tcW w:w="1260" w:type="dxa"/>
            <w:tcBorders>
              <w:top w:val="single" w:sz="4" w:space="0" w:color="auto"/>
              <w:left w:val="single" w:sz="4" w:space="0" w:color="auto"/>
              <w:bottom w:val="single" w:sz="4" w:space="0" w:color="auto"/>
              <w:right w:val="single" w:sz="4" w:space="0" w:color="auto"/>
            </w:tcBorders>
          </w:tcPr>
          <w:p w:rsidR="00F646A4" w:rsidRPr="00413246" w:rsidRDefault="00F646A4" w:rsidP="00F646A4">
            <w:pPr>
              <w:spacing w:line="500" w:lineRule="exact"/>
              <w:jc w:val="center"/>
              <w:rPr>
                <w:rFonts w:ascii="Times New Roman" w:hAnsi="Times New Roman" w:cs="Times New Roman"/>
                <w:b/>
                <w:bCs/>
                <w:sz w:val="24"/>
                <w:szCs w:val="24"/>
                <w:rtl/>
                <w:lang w:bidi="ar-OM"/>
              </w:rPr>
            </w:pPr>
            <w:r w:rsidRPr="00413246">
              <w:rPr>
                <w:rFonts w:ascii="Times New Roman" w:hAnsi="Times New Roman" w:cs="Times New Roman"/>
                <w:b/>
                <w:bCs/>
                <w:sz w:val="24"/>
                <w:szCs w:val="24"/>
                <w:lang w:bidi="ar-OM"/>
              </w:rPr>
              <w:t>1</w:t>
            </w:r>
            <w:r>
              <w:rPr>
                <w:rFonts w:ascii="Times New Roman" w:hAnsi="Times New Roman" w:cs="Times New Roman" w:hint="cs"/>
                <w:b/>
                <w:bCs/>
                <w:sz w:val="24"/>
                <w:szCs w:val="24"/>
                <w:rtl/>
                <w:lang w:bidi="ar-OM"/>
              </w:rPr>
              <w:t>1</w:t>
            </w:r>
            <w:r w:rsidRPr="00413246">
              <w:rPr>
                <w:rFonts w:ascii="Times New Roman" w:hAnsi="Times New Roman" w:cs="Times New Roman" w:hint="cs"/>
                <w:b/>
                <w:bCs/>
                <w:sz w:val="24"/>
                <w:szCs w:val="24"/>
                <w:rtl/>
                <w:lang w:bidi="ar-OM"/>
              </w:rPr>
              <w:t>/</w:t>
            </w:r>
            <w:r w:rsidRPr="00413246">
              <w:rPr>
                <w:rFonts w:ascii="Times New Roman" w:hAnsi="Times New Roman" w:cs="Times New Roman"/>
                <w:b/>
                <w:bCs/>
                <w:sz w:val="24"/>
                <w:szCs w:val="24"/>
                <w:lang w:bidi="ar-OM"/>
              </w:rPr>
              <w:t>4</w:t>
            </w:r>
          </w:p>
        </w:tc>
        <w:tc>
          <w:tcPr>
            <w:tcW w:w="990" w:type="dxa"/>
            <w:tcBorders>
              <w:top w:val="single" w:sz="4" w:space="0" w:color="auto"/>
              <w:left w:val="single" w:sz="4" w:space="0" w:color="auto"/>
              <w:bottom w:val="single" w:sz="4" w:space="0" w:color="auto"/>
              <w:right w:val="single" w:sz="4" w:space="0" w:color="auto"/>
            </w:tcBorders>
          </w:tcPr>
          <w:p w:rsidR="00F646A4" w:rsidRPr="0026068E" w:rsidRDefault="00F646A4" w:rsidP="00A9130B">
            <w:pPr>
              <w:spacing w:line="500" w:lineRule="exact"/>
              <w:jc w:val="center"/>
              <w:rPr>
                <w:rFonts w:ascii="Times New Roman" w:hAnsi="Times New Roman" w:cs="Times New Roman"/>
                <w:sz w:val="24"/>
                <w:szCs w:val="24"/>
                <w:lang w:bidi="ar-OM"/>
              </w:rPr>
            </w:pPr>
            <w:r>
              <w:rPr>
                <w:rFonts w:ascii="Times New Roman" w:hAnsi="Times New Roman" w:cs="Times New Roman" w:hint="cs"/>
                <w:sz w:val="24"/>
                <w:szCs w:val="24"/>
                <w:rtl/>
                <w:lang w:bidi="ar-OM"/>
              </w:rPr>
              <w:t>5-2</w:t>
            </w:r>
          </w:p>
        </w:tc>
        <w:tc>
          <w:tcPr>
            <w:tcW w:w="1350" w:type="dxa"/>
            <w:tcBorders>
              <w:top w:val="single" w:sz="4" w:space="0" w:color="auto"/>
              <w:left w:val="single" w:sz="4" w:space="0" w:color="auto"/>
              <w:bottom w:val="single" w:sz="4" w:space="0" w:color="auto"/>
              <w:right w:val="single" w:sz="4" w:space="0" w:color="auto"/>
            </w:tcBorders>
          </w:tcPr>
          <w:p w:rsidR="00F646A4" w:rsidRDefault="00F646A4" w:rsidP="00A74973">
            <w:pPr>
              <w:spacing w:line="500" w:lineRule="exact"/>
              <w:jc w:val="center"/>
              <w:rPr>
                <w:rFonts w:ascii="Times New Roman" w:hAnsi="Times New Roman" w:cs="Times New Roman"/>
                <w:sz w:val="24"/>
                <w:szCs w:val="24"/>
                <w:rtl/>
                <w:lang w:bidi="ar-OM"/>
              </w:rPr>
            </w:pPr>
            <w:r>
              <w:rPr>
                <w:rFonts w:ascii="Times New Roman" w:hAnsi="Times New Roman" w:cs="Times New Roman" w:hint="cs"/>
                <w:sz w:val="24"/>
                <w:szCs w:val="24"/>
                <w:rtl/>
                <w:lang w:bidi="ar-OM"/>
              </w:rPr>
              <w:t>3</w:t>
            </w:r>
          </w:p>
        </w:tc>
        <w:tc>
          <w:tcPr>
            <w:tcW w:w="1440" w:type="dxa"/>
            <w:tcBorders>
              <w:top w:val="single" w:sz="4" w:space="0" w:color="auto"/>
              <w:left w:val="single" w:sz="4" w:space="0" w:color="auto"/>
              <w:bottom w:val="single" w:sz="4" w:space="0" w:color="auto"/>
              <w:right w:val="single" w:sz="4" w:space="0" w:color="auto"/>
            </w:tcBorders>
          </w:tcPr>
          <w:p w:rsidR="00F646A4" w:rsidRDefault="00F646A4" w:rsidP="00A74973">
            <w:pPr>
              <w:spacing w:line="500" w:lineRule="exact"/>
              <w:jc w:val="center"/>
              <w:rPr>
                <w:b/>
                <w:bCs/>
                <w:color w:val="0070C0"/>
                <w:rtl/>
                <w:lang w:bidi="ar-OM"/>
              </w:rPr>
            </w:pPr>
            <w:r>
              <w:rPr>
                <w:rFonts w:hint="cs"/>
                <w:b/>
                <w:bCs/>
                <w:color w:val="0070C0"/>
                <w:rtl/>
                <w:lang w:bidi="ar-OM"/>
              </w:rPr>
              <w:t>السابعة</w:t>
            </w:r>
          </w:p>
        </w:tc>
        <w:tc>
          <w:tcPr>
            <w:tcW w:w="5850" w:type="dxa"/>
            <w:tcBorders>
              <w:top w:val="single" w:sz="4" w:space="0" w:color="auto"/>
              <w:left w:val="single" w:sz="4" w:space="0" w:color="auto"/>
              <w:bottom w:val="single" w:sz="4" w:space="0" w:color="auto"/>
              <w:right w:val="single" w:sz="4" w:space="0" w:color="auto"/>
            </w:tcBorders>
          </w:tcPr>
          <w:p w:rsidR="00F646A4" w:rsidRPr="005C4E4D" w:rsidRDefault="00F646A4" w:rsidP="00A9130B">
            <w:pPr>
              <w:spacing w:line="185" w:lineRule="auto"/>
              <w:ind w:left="147" w:right="102"/>
              <w:jc w:val="both"/>
              <w:rPr>
                <w:rFonts w:cs="AL-Mohanad Bold" w:hint="cs"/>
                <w:b/>
                <w:color w:val="5F497A"/>
                <w:sz w:val="26"/>
                <w:szCs w:val="26"/>
                <w:rtl/>
                <w:lang w:bidi="ar-OM"/>
              </w:rPr>
            </w:pPr>
            <w:r w:rsidRPr="005C4E4D">
              <w:rPr>
                <w:rFonts w:cs="AL-Mohanad Bold" w:hint="cs"/>
                <w:b/>
                <w:color w:val="5F497A"/>
                <w:sz w:val="26"/>
                <w:szCs w:val="26"/>
                <w:rtl/>
                <w:lang w:bidi="ar-OM"/>
              </w:rPr>
              <w:t>نمط التعليم الاستقصائي لسكمان، من حيث افتراضات النمط، وجهة نظر سكمان، استراتيج التعليم، مراحل نمط سكمان، تطبيقاته، تقويمه، صهوبات استخدامه.</w:t>
            </w:r>
          </w:p>
        </w:tc>
        <w:tc>
          <w:tcPr>
            <w:tcW w:w="3870" w:type="dxa"/>
            <w:tcBorders>
              <w:top w:val="single" w:sz="4" w:space="0" w:color="auto"/>
              <w:left w:val="single" w:sz="4" w:space="0" w:color="auto"/>
              <w:bottom w:val="single" w:sz="4" w:space="0" w:color="auto"/>
              <w:right w:val="single" w:sz="4" w:space="0" w:color="auto"/>
            </w:tcBorders>
            <w:vAlign w:val="center"/>
          </w:tcPr>
          <w:p w:rsidR="00F646A4" w:rsidRPr="005C4E4D" w:rsidRDefault="00F646A4" w:rsidP="007B5E77">
            <w:pPr>
              <w:spacing w:line="192" w:lineRule="auto"/>
              <w:ind w:left="147" w:right="102"/>
              <w:jc w:val="both"/>
              <w:rPr>
                <w:rFonts w:cs="AL-Mohanad Bold" w:hint="cs"/>
                <w:b/>
                <w:color w:val="5F497A"/>
                <w:sz w:val="26"/>
                <w:szCs w:val="26"/>
                <w:rtl/>
                <w:lang w:bidi="ar-OM"/>
              </w:rPr>
            </w:pPr>
            <w:r w:rsidRPr="005C4E4D">
              <w:rPr>
                <w:rFonts w:cs="AL-Mohanad Bold" w:hint="cs"/>
                <w:b/>
                <w:color w:val="5F497A"/>
                <w:sz w:val="26"/>
                <w:szCs w:val="26"/>
                <w:rtl/>
                <w:lang w:bidi="ar-OM"/>
              </w:rPr>
              <w:t xml:space="preserve">حلقات بحث حوارية ومناقشة أوراق بحثية وورش عمل في مجال طرق </w:t>
            </w:r>
            <w:r>
              <w:rPr>
                <w:rFonts w:cs="AL-Mohanad Bold" w:hint="cs"/>
                <w:b/>
                <w:color w:val="5F497A"/>
                <w:sz w:val="26"/>
                <w:szCs w:val="26"/>
                <w:rtl/>
                <w:lang w:bidi="ar-OM"/>
              </w:rPr>
              <w:t>التدريس العامة</w:t>
            </w:r>
            <w:r w:rsidRPr="005C4E4D">
              <w:rPr>
                <w:rFonts w:cs="AL-Mohanad Bold" w:hint="cs"/>
                <w:b/>
                <w:color w:val="5F497A"/>
                <w:sz w:val="26"/>
                <w:szCs w:val="26"/>
                <w:rtl/>
                <w:lang w:bidi="ar-OM"/>
              </w:rPr>
              <w:t>.</w:t>
            </w:r>
          </w:p>
        </w:tc>
      </w:tr>
      <w:tr w:rsidR="00F646A4" w:rsidRPr="0026068E" w:rsidTr="00F646A4">
        <w:tc>
          <w:tcPr>
            <w:tcW w:w="990" w:type="dxa"/>
            <w:tcBorders>
              <w:top w:val="single" w:sz="4" w:space="0" w:color="auto"/>
              <w:left w:val="single" w:sz="4" w:space="0" w:color="auto"/>
              <w:bottom w:val="single" w:sz="4" w:space="0" w:color="auto"/>
              <w:right w:val="single" w:sz="4" w:space="0" w:color="auto"/>
            </w:tcBorders>
          </w:tcPr>
          <w:p w:rsidR="00F646A4" w:rsidRPr="0026068E" w:rsidRDefault="00F646A4" w:rsidP="00CA1E5E">
            <w:pPr>
              <w:spacing w:line="500" w:lineRule="exact"/>
              <w:rPr>
                <w:rFonts w:ascii="Times New Roman" w:hAnsi="Times New Roman" w:cs="Times New Roman"/>
                <w:sz w:val="24"/>
                <w:szCs w:val="24"/>
                <w:lang w:bidi="ar-OM"/>
              </w:rPr>
            </w:pPr>
            <w:r>
              <w:rPr>
                <w:rFonts w:ascii="Times New Roman" w:hAnsi="Times New Roman" w:cs="Times New Roman" w:hint="cs"/>
                <w:sz w:val="24"/>
                <w:szCs w:val="24"/>
                <w:rtl/>
                <w:lang w:bidi="ar-OM"/>
              </w:rPr>
              <w:t>السبت</w:t>
            </w:r>
          </w:p>
        </w:tc>
        <w:tc>
          <w:tcPr>
            <w:tcW w:w="1260" w:type="dxa"/>
            <w:tcBorders>
              <w:top w:val="single" w:sz="4" w:space="0" w:color="auto"/>
              <w:left w:val="single" w:sz="4" w:space="0" w:color="auto"/>
              <w:bottom w:val="single" w:sz="4" w:space="0" w:color="auto"/>
              <w:right w:val="single" w:sz="4" w:space="0" w:color="auto"/>
            </w:tcBorders>
          </w:tcPr>
          <w:p w:rsidR="00F646A4" w:rsidRPr="00413246" w:rsidRDefault="00F646A4" w:rsidP="00F646A4">
            <w:pPr>
              <w:spacing w:line="500" w:lineRule="exact"/>
              <w:jc w:val="center"/>
              <w:rPr>
                <w:rFonts w:ascii="Times New Roman" w:hAnsi="Times New Roman" w:cs="Times New Roman"/>
                <w:b/>
                <w:bCs/>
                <w:sz w:val="24"/>
                <w:szCs w:val="24"/>
                <w:rtl/>
                <w:lang w:bidi="ar-OM"/>
              </w:rPr>
            </w:pPr>
            <w:r>
              <w:rPr>
                <w:rFonts w:ascii="Times New Roman" w:hAnsi="Times New Roman" w:cs="Times New Roman" w:hint="cs"/>
                <w:b/>
                <w:bCs/>
                <w:sz w:val="24"/>
                <w:szCs w:val="24"/>
                <w:rtl/>
                <w:lang w:bidi="ar-OM"/>
              </w:rPr>
              <w:t>8</w:t>
            </w:r>
            <w:r w:rsidRPr="00413246">
              <w:rPr>
                <w:rFonts w:ascii="Times New Roman" w:hAnsi="Times New Roman" w:cs="Times New Roman"/>
                <w:b/>
                <w:bCs/>
                <w:sz w:val="24"/>
                <w:szCs w:val="24"/>
                <w:lang w:bidi="ar-OM"/>
              </w:rPr>
              <w:t>1</w:t>
            </w:r>
            <w:r w:rsidRPr="00413246">
              <w:rPr>
                <w:rFonts w:ascii="Times New Roman" w:hAnsi="Times New Roman" w:cs="Times New Roman" w:hint="cs"/>
                <w:b/>
                <w:bCs/>
                <w:sz w:val="24"/>
                <w:szCs w:val="24"/>
                <w:rtl/>
                <w:lang w:bidi="ar-OM"/>
              </w:rPr>
              <w:t>/</w:t>
            </w:r>
            <w:r w:rsidRPr="00413246">
              <w:rPr>
                <w:rFonts w:ascii="Times New Roman" w:hAnsi="Times New Roman" w:cs="Times New Roman"/>
                <w:b/>
                <w:bCs/>
                <w:sz w:val="24"/>
                <w:szCs w:val="24"/>
                <w:lang w:bidi="ar-OM"/>
              </w:rPr>
              <w:t>4</w:t>
            </w:r>
          </w:p>
        </w:tc>
        <w:tc>
          <w:tcPr>
            <w:tcW w:w="990" w:type="dxa"/>
            <w:tcBorders>
              <w:top w:val="single" w:sz="4" w:space="0" w:color="auto"/>
              <w:left w:val="single" w:sz="4" w:space="0" w:color="auto"/>
              <w:bottom w:val="single" w:sz="4" w:space="0" w:color="auto"/>
              <w:right w:val="single" w:sz="4" w:space="0" w:color="auto"/>
            </w:tcBorders>
          </w:tcPr>
          <w:p w:rsidR="00F646A4" w:rsidRPr="0026068E" w:rsidRDefault="00F646A4" w:rsidP="00A9130B">
            <w:pPr>
              <w:spacing w:line="500" w:lineRule="exact"/>
              <w:jc w:val="center"/>
              <w:rPr>
                <w:rFonts w:ascii="Times New Roman" w:hAnsi="Times New Roman" w:cs="Times New Roman"/>
                <w:sz w:val="24"/>
                <w:szCs w:val="24"/>
                <w:lang w:bidi="ar-OM"/>
              </w:rPr>
            </w:pPr>
            <w:r>
              <w:rPr>
                <w:rFonts w:ascii="Times New Roman" w:hAnsi="Times New Roman" w:cs="Times New Roman" w:hint="cs"/>
                <w:sz w:val="24"/>
                <w:szCs w:val="24"/>
                <w:rtl/>
                <w:lang w:bidi="ar-OM"/>
              </w:rPr>
              <w:t>5-2</w:t>
            </w:r>
          </w:p>
        </w:tc>
        <w:tc>
          <w:tcPr>
            <w:tcW w:w="1350" w:type="dxa"/>
            <w:tcBorders>
              <w:top w:val="single" w:sz="4" w:space="0" w:color="auto"/>
              <w:left w:val="single" w:sz="4" w:space="0" w:color="auto"/>
              <w:bottom w:val="single" w:sz="4" w:space="0" w:color="auto"/>
              <w:right w:val="single" w:sz="4" w:space="0" w:color="auto"/>
            </w:tcBorders>
          </w:tcPr>
          <w:p w:rsidR="00F646A4" w:rsidRDefault="00F646A4" w:rsidP="00A74973">
            <w:pPr>
              <w:spacing w:line="500" w:lineRule="exact"/>
              <w:jc w:val="center"/>
              <w:rPr>
                <w:rFonts w:ascii="Times New Roman" w:hAnsi="Times New Roman" w:cs="Times New Roman"/>
                <w:sz w:val="24"/>
                <w:szCs w:val="24"/>
                <w:rtl/>
                <w:lang w:bidi="ar-OM"/>
              </w:rPr>
            </w:pPr>
            <w:r>
              <w:rPr>
                <w:rFonts w:ascii="Times New Roman" w:hAnsi="Times New Roman" w:cs="Times New Roman" w:hint="cs"/>
                <w:sz w:val="24"/>
                <w:szCs w:val="24"/>
                <w:rtl/>
                <w:lang w:bidi="ar-OM"/>
              </w:rPr>
              <w:t>3</w:t>
            </w:r>
          </w:p>
        </w:tc>
        <w:tc>
          <w:tcPr>
            <w:tcW w:w="1440" w:type="dxa"/>
            <w:tcBorders>
              <w:top w:val="single" w:sz="4" w:space="0" w:color="auto"/>
              <w:left w:val="single" w:sz="4" w:space="0" w:color="auto"/>
              <w:bottom w:val="single" w:sz="4" w:space="0" w:color="auto"/>
              <w:right w:val="single" w:sz="4" w:space="0" w:color="auto"/>
            </w:tcBorders>
          </w:tcPr>
          <w:p w:rsidR="00F646A4" w:rsidRDefault="00F646A4" w:rsidP="00A74973">
            <w:pPr>
              <w:spacing w:line="500" w:lineRule="exact"/>
              <w:jc w:val="center"/>
              <w:rPr>
                <w:b/>
                <w:bCs/>
                <w:color w:val="0070C0"/>
                <w:rtl/>
                <w:lang w:bidi="ar-OM"/>
              </w:rPr>
            </w:pPr>
            <w:r>
              <w:rPr>
                <w:rFonts w:hint="cs"/>
                <w:b/>
                <w:bCs/>
                <w:color w:val="0070C0"/>
                <w:rtl/>
                <w:lang w:bidi="ar-OM"/>
              </w:rPr>
              <w:t>الثامنة</w:t>
            </w:r>
          </w:p>
        </w:tc>
        <w:tc>
          <w:tcPr>
            <w:tcW w:w="5850" w:type="dxa"/>
            <w:tcBorders>
              <w:top w:val="single" w:sz="4" w:space="0" w:color="auto"/>
              <w:left w:val="single" w:sz="4" w:space="0" w:color="auto"/>
              <w:bottom w:val="single" w:sz="4" w:space="0" w:color="auto"/>
              <w:right w:val="single" w:sz="4" w:space="0" w:color="auto"/>
            </w:tcBorders>
          </w:tcPr>
          <w:p w:rsidR="00F646A4" w:rsidRPr="005C4E4D" w:rsidRDefault="00F646A4" w:rsidP="00A9130B">
            <w:pPr>
              <w:spacing w:line="185" w:lineRule="auto"/>
              <w:ind w:left="147" w:right="102"/>
              <w:jc w:val="both"/>
              <w:rPr>
                <w:rFonts w:cs="AL-Mohanad Bold" w:hint="cs"/>
                <w:b/>
                <w:color w:val="5F497A"/>
                <w:sz w:val="26"/>
                <w:szCs w:val="26"/>
                <w:lang w:bidi="ar-OM"/>
              </w:rPr>
            </w:pPr>
            <w:r w:rsidRPr="005C4E4D">
              <w:rPr>
                <w:rFonts w:cs="AL-Mohanad Bold" w:hint="cs"/>
                <w:b/>
                <w:color w:val="5F497A"/>
                <w:sz w:val="26"/>
                <w:szCs w:val="26"/>
                <w:rtl/>
                <w:lang w:bidi="ar-OM"/>
              </w:rPr>
              <w:t>نمط التطور المعرفي لبياجيه، أراء بياجيه في التطور المعرفي، مراحل تطوره، عمليات تطور البنى العقلية.</w:t>
            </w:r>
          </w:p>
          <w:p w:rsidR="00F646A4" w:rsidRPr="005C4E4D" w:rsidRDefault="00F646A4" w:rsidP="00A9130B">
            <w:pPr>
              <w:spacing w:line="185" w:lineRule="auto"/>
              <w:ind w:left="147" w:right="102"/>
              <w:jc w:val="both"/>
              <w:rPr>
                <w:rFonts w:cs="AL-Mohanad Bold" w:hint="cs"/>
                <w:b/>
                <w:color w:val="5F497A"/>
                <w:sz w:val="26"/>
                <w:szCs w:val="26"/>
                <w:rtl/>
                <w:lang w:bidi="ar-OM"/>
              </w:rPr>
            </w:pPr>
            <w:r w:rsidRPr="005C4E4D">
              <w:rPr>
                <w:rFonts w:cs="AL-Mohanad Bold" w:hint="cs"/>
                <w:b/>
                <w:color w:val="5F497A"/>
                <w:sz w:val="26"/>
                <w:szCs w:val="26"/>
                <w:rtl/>
                <w:lang w:bidi="ar-OM"/>
              </w:rPr>
              <w:t xml:space="preserve">نمط المنظمات المتقدمة لديفيد أوزوبل، المنظم المقدم، نوعا التعلم، مراحل التعليم في نمط المنظم، </w:t>
            </w:r>
          </w:p>
        </w:tc>
        <w:tc>
          <w:tcPr>
            <w:tcW w:w="3870" w:type="dxa"/>
            <w:tcBorders>
              <w:top w:val="single" w:sz="4" w:space="0" w:color="auto"/>
              <w:left w:val="single" w:sz="4" w:space="0" w:color="auto"/>
              <w:bottom w:val="single" w:sz="4" w:space="0" w:color="auto"/>
              <w:right w:val="single" w:sz="4" w:space="0" w:color="auto"/>
            </w:tcBorders>
            <w:vAlign w:val="center"/>
          </w:tcPr>
          <w:p w:rsidR="00F646A4" w:rsidRPr="005C4E4D" w:rsidRDefault="00F646A4" w:rsidP="007B5E77">
            <w:pPr>
              <w:spacing w:line="192" w:lineRule="auto"/>
              <w:ind w:left="147" w:right="102"/>
              <w:jc w:val="both"/>
              <w:rPr>
                <w:rFonts w:cs="AL-Mohanad Bold" w:hint="cs"/>
                <w:b/>
                <w:color w:val="5F497A"/>
                <w:sz w:val="26"/>
                <w:szCs w:val="26"/>
                <w:rtl/>
                <w:lang w:bidi="ar-OM"/>
              </w:rPr>
            </w:pPr>
            <w:r w:rsidRPr="005C4E4D">
              <w:rPr>
                <w:rFonts w:cs="AL-Mohanad Bold" w:hint="cs"/>
                <w:b/>
                <w:color w:val="5F497A"/>
                <w:sz w:val="26"/>
                <w:szCs w:val="26"/>
                <w:rtl/>
                <w:lang w:bidi="ar-OM"/>
              </w:rPr>
              <w:t xml:space="preserve">حلقات بحث حوارية ومناقشة أوراق بحثية وورش عمل في مجال طرق </w:t>
            </w:r>
            <w:r>
              <w:rPr>
                <w:rFonts w:cs="AL-Mohanad Bold" w:hint="cs"/>
                <w:b/>
                <w:color w:val="5F497A"/>
                <w:sz w:val="26"/>
                <w:szCs w:val="26"/>
                <w:rtl/>
                <w:lang w:bidi="ar-OM"/>
              </w:rPr>
              <w:t>التدريس العامة</w:t>
            </w:r>
            <w:r w:rsidRPr="005C4E4D">
              <w:rPr>
                <w:rFonts w:cs="AL-Mohanad Bold" w:hint="cs"/>
                <w:b/>
                <w:color w:val="5F497A"/>
                <w:sz w:val="26"/>
                <w:szCs w:val="26"/>
                <w:rtl/>
                <w:lang w:bidi="ar-OM"/>
              </w:rPr>
              <w:t>.</w:t>
            </w:r>
          </w:p>
        </w:tc>
      </w:tr>
      <w:tr w:rsidR="00F646A4" w:rsidRPr="0026068E" w:rsidTr="00F646A4">
        <w:tc>
          <w:tcPr>
            <w:tcW w:w="990" w:type="dxa"/>
            <w:tcBorders>
              <w:top w:val="single" w:sz="4" w:space="0" w:color="auto"/>
              <w:left w:val="single" w:sz="4" w:space="0" w:color="auto"/>
              <w:bottom w:val="single" w:sz="4" w:space="0" w:color="auto"/>
              <w:right w:val="single" w:sz="4" w:space="0" w:color="auto"/>
            </w:tcBorders>
          </w:tcPr>
          <w:p w:rsidR="00F646A4" w:rsidRPr="0026068E" w:rsidRDefault="00F646A4" w:rsidP="00CA1E5E">
            <w:pPr>
              <w:spacing w:line="500" w:lineRule="exact"/>
              <w:rPr>
                <w:rFonts w:ascii="Times New Roman" w:hAnsi="Times New Roman" w:cs="Times New Roman"/>
                <w:sz w:val="24"/>
                <w:szCs w:val="24"/>
                <w:lang w:bidi="ar-OM"/>
              </w:rPr>
            </w:pPr>
            <w:r>
              <w:rPr>
                <w:rFonts w:ascii="Times New Roman" w:hAnsi="Times New Roman" w:cs="Times New Roman" w:hint="cs"/>
                <w:sz w:val="24"/>
                <w:szCs w:val="24"/>
                <w:rtl/>
                <w:lang w:bidi="ar-OM"/>
              </w:rPr>
              <w:t>السبت</w:t>
            </w:r>
          </w:p>
        </w:tc>
        <w:tc>
          <w:tcPr>
            <w:tcW w:w="1260" w:type="dxa"/>
            <w:tcBorders>
              <w:top w:val="single" w:sz="4" w:space="0" w:color="auto"/>
              <w:left w:val="single" w:sz="4" w:space="0" w:color="auto"/>
              <w:bottom w:val="single" w:sz="4" w:space="0" w:color="auto"/>
              <w:right w:val="single" w:sz="4" w:space="0" w:color="auto"/>
            </w:tcBorders>
          </w:tcPr>
          <w:p w:rsidR="00F646A4" w:rsidRPr="00413246" w:rsidRDefault="00F646A4" w:rsidP="00F646A4">
            <w:pPr>
              <w:spacing w:line="500" w:lineRule="exact"/>
              <w:jc w:val="center"/>
              <w:rPr>
                <w:rFonts w:ascii="Times New Roman" w:hAnsi="Times New Roman" w:cs="Times New Roman"/>
                <w:b/>
                <w:bCs/>
                <w:sz w:val="24"/>
                <w:szCs w:val="24"/>
                <w:rtl/>
                <w:lang w:bidi="ar-OM"/>
              </w:rPr>
            </w:pPr>
            <w:r w:rsidRPr="00413246">
              <w:rPr>
                <w:rFonts w:ascii="Times New Roman" w:hAnsi="Times New Roman" w:cs="Times New Roman"/>
                <w:b/>
                <w:bCs/>
                <w:sz w:val="24"/>
                <w:szCs w:val="24"/>
                <w:lang w:bidi="ar-OM"/>
              </w:rPr>
              <w:t>2</w:t>
            </w:r>
            <w:r>
              <w:rPr>
                <w:rFonts w:ascii="Times New Roman" w:hAnsi="Times New Roman" w:cs="Times New Roman"/>
                <w:b/>
                <w:bCs/>
                <w:sz w:val="24"/>
                <w:szCs w:val="24"/>
                <w:lang w:bidi="ar-OM"/>
              </w:rPr>
              <w:t>5</w:t>
            </w:r>
            <w:r w:rsidRPr="00413246">
              <w:rPr>
                <w:rFonts w:ascii="Times New Roman" w:hAnsi="Times New Roman" w:cs="Times New Roman" w:hint="cs"/>
                <w:b/>
                <w:bCs/>
                <w:sz w:val="24"/>
                <w:szCs w:val="24"/>
                <w:rtl/>
                <w:lang w:bidi="ar-OM"/>
              </w:rPr>
              <w:t>/4</w:t>
            </w:r>
          </w:p>
        </w:tc>
        <w:tc>
          <w:tcPr>
            <w:tcW w:w="990" w:type="dxa"/>
            <w:tcBorders>
              <w:top w:val="single" w:sz="4" w:space="0" w:color="auto"/>
              <w:left w:val="single" w:sz="4" w:space="0" w:color="auto"/>
              <w:bottom w:val="single" w:sz="4" w:space="0" w:color="auto"/>
              <w:right w:val="single" w:sz="4" w:space="0" w:color="auto"/>
            </w:tcBorders>
          </w:tcPr>
          <w:p w:rsidR="00F646A4" w:rsidRPr="0026068E" w:rsidRDefault="00F646A4" w:rsidP="00A9130B">
            <w:pPr>
              <w:spacing w:line="500" w:lineRule="exact"/>
              <w:jc w:val="center"/>
              <w:rPr>
                <w:rFonts w:ascii="Times New Roman" w:hAnsi="Times New Roman" w:cs="Times New Roman"/>
                <w:sz w:val="24"/>
                <w:szCs w:val="24"/>
                <w:lang w:bidi="ar-OM"/>
              </w:rPr>
            </w:pPr>
            <w:r>
              <w:rPr>
                <w:rFonts w:ascii="Times New Roman" w:hAnsi="Times New Roman" w:cs="Times New Roman" w:hint="cs"/>
                <w:sz w:val="24"/>
                <w:szCs w:val="24"/>
                <w:rtl/>
                <w:lang w:bidi="ar-OM"/>
              </w:rPr>
              <w:t>5-2</w:t>
            </w:r>
          </w:p>
        </w:tc>
        <w:tc>
          <w:tcPr>
            <w:tcW w:w="1350" w:type="dxa"/>
            <w:tcBorders>
              <w:top w:val="single" w:sz="4" w:space="0" w:color="auto"/>
              <w:left w:val="single" w:sz="4" w:space="0" w:color="auto"/>
              <w:bottom w:val="single" w:sz="4" w:space="0" w:color="auto"/>
              <w:right w:val="single" w:sz="4" w:space="0" w:color="auto"/>
            </w:tcBorders>
          </w:tcPr>
          <w:p w:rsidR="00F646A4" w:rsidRDefault="00F646A4" w:rsidP="00A74973">
            <w:pPr>
              <w:spacing w:line="500" w:lineRule="exact"/>
              <w:jc w:val="center"/>
              <w:rPr>
                <w:rFonts w:ascii="Times New Roman" w:hAnsi="Times New Roman" w:cs="Times New Roman"/>
                <w:sz w:val="24"/>
                <w:szCs w:val="24"/>
                <w:rtl/>
                <w:lang w:bidi="ar-OM"/>
              </w:rPr>
            </w:pPr>
            <w:r>
              <w:rPr>
                <w:rFonts w:ascii="Times New Roman" w:hAnsi="Times New Roman" w:cs="Times New Roman" w:hint="cs"/>
                <w:sz w:val="24"/>
                <w:szCs w:val="24"/>
                <w:rtl/>
                <w:lang w:bidi="ar-OM"/>
              </w:rPr>
              <w:t>3</w:t>
            </w:r>
          </w:p>
        </w:tc>
        <w:tc>
          <w:tcPr>
            <w:tcW w:w="1440" w:type="dxa"/>
            <w:tcBorders>
              <w:top w:val="single" w:sz="4" w:space="0" w:color="auto"/>
              <w:left w:val="single" w:sz="4" w:space="0" w:color="auto"/>
              <w:bottom w:val="single" w:sz="4" w:space="0" w:color="auto"/>
              <w:right w:val="single" w:sz="4" w:space="0" w:color="auto"/>
            </w:tcBorders>
          </w:tcPr>
          <w:p w:rsidR="00F646A4" w:rsidRDefault="00F646A4" w:rsidP="00A74973">
            <w:pPr>
              <w:spacing w:line="500" w:lineRule="exact"/>
              <w:jc w:val="center"/>
              <w:rPr>
                <w:b/>
                <w:bCs/>
                <w:color w:val="0070C0"/>
                <w:rtl/>
                <w:lang w:bidi="ar-OM"/>
              </w:rPr>
            </w:pPr>
            <w:r>
              <w:rPr>
                <w:rFonts w:hint="cs"/>
                <w:b/>
                <w:bCs/>
                <w:color w:val="0070C0"/>
                <w:rtl/>
                <w:lang w:bidi="ar-OM"/>
              </w:rPr>
              <w:t>التاسعة</w:t>
            </w:r>
          </w:p>
        </w:tc>
        <w:tc>
          <w:tcPr>
            <w:tcW w:w="5850" w:type="dxa"/>
            <w:tcBorders>
              <w:top w:val="single" w:sz="4" w:space="0" w:color="auto"/>
              <w:left w:val="single" w:sz="4" w:space="0" w:color="auto"/>
              <w:bottom w:val="single" w:sz="4" w:space="0" w:color="auto"/>
              <w:right w:val="single" w:sz="4" w:space="0" w:color="auto"/>
            </w:tcBorders>
          </w:tcPr>
          <w:p w:rsidR="00F646A4" w:rsidRPr="005C4E4D" w:rsidRDefault="00F646A4" w:rsidP="00A9130B">
            <w:pPr>
              <w:spacing w:line="185" w:lineRule="auto"/>
              <w:ind w:left="147" w:right="102"/>
              <w:jc w:val="both"/>
              <w:rPr>
                <w:rFonts w:cs="AL-Mohanad Bold" w:hint="cs"/>
                <w:b/>
                <w:color w:val="5F497A"/>
                <w:sz w:val="26"/>
                <w:szCs w:val="26"/>
                <w:rtl/>
                <w:lang w:bidi="ar-OM"/>
              </w:rPr>
            </w:pPr>
            <w:r w:rsidRPr="005C4E4D">
              <w:rPr>
                <w:rFonts w:cs="AL-Mohanad Bold" w:hint="cs"/>
                <w:b/>
                <w:color w:val="5F497A"/>
                <w:sz w:val="26"/>
                <w:szCs w:val="26"/>
                <w:rtl/>
                <w:lang w:bidi="ar-OM"/>
              </w:rPr>
              <w:t>نمط التدبير الاشتراطي لسكنر، مترتبات التعزيز الشرطية الاحتمالية، المبادئ النفسية والتربوية المستخلصة من نمط التدبير الاشتراطي، خطوات تعليم نمط التدبير الاشتراطي.</w:t>
            </w:r>
          </w:p>
        </w:tc>
        <w:tc>
          <w:tcPr>
            <w:tcW w:w="3870" w:type="dxa"/>
            <w:tcBorders>
              <w:top w:val="single" w:sz="4" w:space="0" w:color="auto"/>
              <w:left w:val="single" w:sz="4" w:space="0" w:color="auto"/>
              <w:bottom w:val="single" w:sz="4" w:space="0" w:color="auto"/>
              <w:right w:val="single" w:sz="4" w:space="0" w:color="auto"/>
            </w:tcBorders>
            <w:vAlign w:val="center"/>
          </w:tcPr>
          <w:p w:rsidR="00F646A4" w:rsidRPr="005C4E4D" w:rsidRDefault="00F646A4" w:rsidP="00236265">
            <w:pPr>
              <w:spacing w:line="192" w:lineRule="auto"/>
              <w:ind w:left="147" w:right="102"/>
              <w:jc w:val="both"/>
              <w:rPr>
                <w:rFonts w:cs="AL-Mohanad Bold" w:hint="cs"/>
                <w:b/>
                <w:color w:val="5F497A"/>
                <w:sz w:val="26"/>
                <w:szCs w:val="26"/>
                <w:rtl/>
                <w:lang w:bidi="ar-OM"/>
              </w:rPr>
            </w:pPr>
            <w:r w:rsidRPr="005C4E4D">
              <w:rPr>
                <w:rFonts w:cs="AL-Mohanad Bold" w:hint="cs"/>
                <w:b/>
                <w:color w:val="5F497A"/>
                <w:sz w:val="26"/>
                <w:szCs w:val="26"/>
                <w:rtl/>
                <w:lang w:bidi="ar-OM"/>
              </w:rPr>
              <w:t xml:space="preserve">حلقات بحث حوارية ومناقشة أوراق بحثية وورش عمل في مجال طرق </w:t>
            </w:r>
            <w:r>
              <w:rPr>
                <w:rFonts w:cs="AL-Mohanad Bold" w:hint="cs"/>
                <w:b/>
                <w:color w:val="5F497A"/>
                <w:sz w:val="26"/>
                <w:szCs w:val="26"/>
                <w:rtl/>
                <w:lang w:bidi="ar-OM"/>
              </w:rPr>
              <w:t>التدريس العامة</w:t>
            </w:r>
            <w:r w:rsidRPr="005C4E4D">
              <w:rPr>
                <w:rFonts w:cs="AL-Mohanad Bold" w:hint="cs"/>
                <w:b/>
                <w:color w:val="5F497A"/>
                <w:sz w:val="26"/>
                <w:szCs w:val="26"/>
                <w:rtl/>
                <w:lang w:bidi="ar-OM"/>
              </w:rPr>
              <w:t>.</w:t>
            </w:r>
          </w:p>
        </w:tc>
      </w:tr>
      <w:tr w:rsidR="00F646A4" w:rsidRPr="0026068E" w:rsidTr="00F646A4">
        <w:tc>
          <w:tcPr>
            <w:tcW w:w="990" w:type="dxa"/>
            <w:tcBorders>
              <w:top w:val="single" w:sz="4" w:space="0" w:color="auto"/>
              <w:left w:val="single" w:sz="4" w:space="0" w:color="auto"/>
              <w:bottom w:val="single" w:sz="4" w:space="0" w:color="auto"/>
              <w:right w:val="single" w:sz="4" w:space="0" w:color="auto"/>
            </w:tcBorders>
          </w:tcPr>
          <w:p w:rsidR="00F646A4" w:rsidRPr="0026068E" w:rsidRDefault="00F646A4" w:rsidP="00CA1E5E">
            <w:pPr>
              <w:spacing w:line="500" w:lineRule="exact"/>
              <w:rPr>
                <w:rFonts w:ascii="Times New Roman" w:hAnsi="Times New Roman" w:cs="Times New Roman"/>
                <w:sz w:val="24"/>
                <w:szCs w:val="24"/>
                <w:lang w:bidi="ar-OM"/>
              </w:rPr>
            </w:pPr>
            <w:r>
              <w:rPr>
                <w:rFonts w:ascii="Times New Roman" w:hAnsi="Times New Roman" w:cs="Times New Roman" w:hint="cs"/>
                <w:sz w:val="24"/>
                <w:szCs w:val="24"/>
                <w:rtl/>
                <w:lang w:bidi="ar-OM"/>
              </w:rPr>
              <w:t>السبت</w:t>
            </w:r>
          </w:p>
        </w:tc>
        <w:tc>
          <w:tcPr>
            <w:tcW w:w="1260" w:type="dxa"/>
            <w:tcBorders>
              <w:top w:val="single" w:sz="4" w:space="0" w:color="auto"/>
              <w:left w:val="single" w:sz="4" w:space="0" w:color="auto"/>
              <w:bottom w:val="single" w:sz="4" w:space="0" w:color="auto"/>
              <w:right w:val="single" w:sz="4" w:space="0" w:color="auto"/>
            </w:tcBorders>
          </w:tcPr>
          <w:p w:rsidR="00F646A4" w:rsidRPr="00413246" w:rsidRDefault="00F646A4" w:rsidP="00A9130B">
            <w:pPr>
              <w:spacing w:line="500" w:lineRule="exact"/>
              <w:jc w:val="center"/>
              <w:rPr>
                <w:rFonts w:ascii="Times New Roman" w:hAnsi="Times New Roman" w:cs="Times New Roman"/>
                <w:b/>
                <w:bCs/>
                <w:sz w:val="24"/>
                <w:szCs w:val="24"/>
                <w:rtl/>
                <w:lang w:bidi="ar-OM"/>
              </w:rPr>
            </w:pPr>
            <w:r>
              <w:rPr>
                <w:rFonts w:ascii="Times New Roman" w:hAnsi="Times New Roman" w:cs="Times New Roman"/>
                <w:b/>
                <w:bCs/>
                <w:sz w:val="24"/>
                <w:szCs w:val="24"/>
                <w:lang w:bidi="ar-OM"/>
              </w:rPr>
              <w:t>2</w:t>
            </w:r>
            <w:r w:rsidRPr="00413246">
              <w:rPr>
                <w:rFonts w:ascii="Times New Roman" w:hAnsi="Times New Roman" w:cs="Times New Roman" w:hint="cs"/>
                <w:b/>
                <w:bCs/>
                <w:sz w:val="24"/>
                <w:szCs w:val="24"/>
                <w:rtl/>
                <w:lang w:bidi="ar-OM"/>
              </w:rPr>
              <w:t>/</w:t>
            </w:r>
            <w:r w:rsidRPr="00413246">
              <w:rPr>
                <w:rFonts w:ascii="Times New Roman" w:hAnsi="Times New Roman" w:cs="Times New Roman"/>
                <w:b/>
                <w:bCs/>
                <w:sz w:val="24"/>
                <w:szCs w:val="24"/>
                <w:lang w:bidi="ar-OM"/>
              </w:rPr>
              <w:t>5</w:t>
            </w:r>
          </w:p>
        </w:tc>
        <w:tc>
          <w:tcPr>
            <w:tcW w:w="990" w:type="dxa"/>
            <w:tcBorders>
              <w:top w:val="single" w:sz="4" w:space="0" w:color="auto"/>
              <w:left w:val="single" w:sz="4" w:space="0" w:color="auto"/>
              <w:bottom w:val="single" w:sz="4" w:space="0" w:color="auto"/>
              <w:right w:val="single" w:sz="4" w:space="0" w:color="auto"/>
            </w:tcBorders>
          </w:tcPr>
          <w:p w:rsidR="00F646A4" w:rsidRPr="0026068E" w:rsidRDefault="00F646A4" w:rsidP="00A9130B">
            <w:pPr>
              <w:spacing w:line="500" w:lineRule="exact"/>
              <w:jc w:val="center"/>
              <w:rPr>
                <w:rFonts w:ascii="Times New Roman" w:hAnsi="Times New Roman" w:cs="Times New Roman"/>
                <w:sz w:val="24"/>
                <w:szCs w:val="24"/>
                <w:lang w:bidi="ar-OM"/>
              </w:rPr>
            </w:pPr>
            <w:r>
              <w:rPr>
                <w:rFonts w:ascii="Times New Roman" w:hAnsi="Times New Roman" w:cs="Times New Roman" w:hint="cs"/>
                <w:sz w:val="24"/>
                <w:szCs w:val="24"/>
                <w:rtl/>
                <w:lang w:bidi="ar-OM"/>
              </w:rPr>
              <w:t>5-2</w:t>
            </w:r>
          </w:p>
        </w:tc>
        <w:tc>
          <w:tcPr>
            <w:tcW w:w="1350" w:type="dxa"/>
            <w:tcBorders>
              <w:top w:val="single" w:sz="4" w:space="0" w:color="auto"/>
              <w:left w:val="single" w:sz="4" w:space="0" w:color="auto"/>
              <w:bottom w:val="single" w:sz="4" w:space="0" w:color="auto"/>
              <w:right w:val="single" w:sz="4" w:space="0" w:color="auto"/>
            </w:tcBorders>
          </w:tcPr>
          <w:p w:rsidR="00F646A4" w:rsidRDefault="00F646A4" w:rsidP="00A74973">
            <w:pPr>
              <w:spacing w:line="500" w:lineRule="exact"/>
              <w:jc w:val="center"/>
              <w:rPr>
                <w:rFonts w:ascii="Times New Roman" w:hAnsi="Times New Roman" w:cs="Times New Roman"/>
                <w:sz w:val="24"/>
                <w:szCs w:val="24"/>
                <w:rtl/>
                <w:lang w:bidi="ar-OM"/>
              </w:rPr>
            </w:pPr>
            <w:r>
              <w:rPr>
                <w:rFonts w:ascii="Times New Roman" w:hAnsi="Times New Roman" w:cs="Times New Roman" w:hint="cs"/>
                <w:sz w:val="24"/>
                <w:szCs w:val="24"/>
                <w:rtl/>
                <w:lang w:bidi="ar-OM"/>
              </w:rPr>
              <w:t>3</w:t>
            </w:r>
          </w:p>
        </w:tc>
        <w:tc>
          <w:tcPr>
            <w:tcW w:w="1440" w:type="dxa"/>
            <w:tcBorders>
              <w:top w:val="single" w:sz="4" w:space="0" w:color="auto"/>
              <w:left w:val="single" w:sz="4" w:space="0" w:color="auto"/>
              <w:bottom w:val="single" w:sz="4" w:space="0" w:color="auto"/>
              <w:right w:val="single" w:sz="4" w:space="0" w:color="auto"/>
            </w:tcBorders>
          </w:tcPr>
          <w:p w:rsidR="00F646A4" w:rsidRDefault="00F646A4" w:rsidP="00A74973">
            <w:pPr>
              <w:spacing w:line="500" w:lineRule="exact"/>
              <w:jc w:val="center"/>
              <w:rPr>
                <w:b/>
                <w:bCs/>
                <w:color w:val="0070C0"/>
                <w:rtl/>
                <w:lang w:bidi="ar-OM"/>
              </w:rPr>
            </w:pPr>
            <w:r>
              <w:rPr>
                <w:rFonts w:hint="cs"/>
                <w:b/>
                <w:bCs/>
                <w:color w:val="0070C0"/>
                <w:rtl/>
                <w:lang w:bidi="ar-OM"/>
              </w:rPr>
              <w:t>العاشرة</w:t>
            </w:r>
          </w:p>
        </w:tc>
        <w:tc>
          <w:tcPr>
            <w:tcW w:w="5850" w:type="dxa"/>
            <w:tcBorders>
              <w:top w:val="single" w:sz="4" w:space="0" w:color="auto"/>
              <w:left w:val="single" w:sz="4" w:space="0" w:color="auto"/>
              <w:bottom w:val="single" w:sz="4" w:space="0" w:color="auto"/>
              <w:right w:val="single" w:sz="4" w:space="0" w:color="auto"/>
            </w:tcBorders>
          </w:tcPr>
          <w:p w:rsidR="00F646A4" w:rsidRPr="005C4E4D" w:rsidRDefault="00F646A4" w:rsidP="00A9130B">
            <w:pPr>
              <w:spacing w:line="192" w:lineRule="auto"/>
              <w:ind w:left="147" w:right="102"/>
              <w:jc w:val="both"/>
              <w:rPr>
                <w:rFonts w:cs="AL-Mohanad Bold" w:hint="cs"/>
                <w:b/>
                <w:color w:val="5F497A"/>
                <w:sz w:val="26"/>
                <w:szCs w:val="26"/>
                <w:rtl/>
                <w:lang w:bidi="ar-OM"/>
              </w:rPr>
            </w:pPr>
            <w:r w:rsidRPr="005C4E4D">
              <w:rPr>
                <w:rFonts w:cs="AL-Mohanad Bold" w:hint="cs"/>
                <w:b/>
                <w:color w:val="5F497A"/>
                <w:sz w:val="26"/>
                <w:szCs w:val="26"/>
                <w:rtl/>
                <w:lang w:bidi="ar-OM"/>
              </w:rPr>
              <w:t>النمط التدريبي لسكنر وآخرون، أنظمة المعرفة، خطوات تطبيق مبادئ أنظمة المعرفة.</w:t>
            </w:r>
          </w:p>
        </w:tc>
        <w:tc>
          <w:tcPr>
            <w:tcW w:w="3870" w:type="dxa"/>
            <w:tcBorders>
              <w:top w:val="single" w:sz="4" w:space="0" w:color="auto"/>
              <w:left w:val="single" w:sz="4" w:space="0" w:color="auto"/>
              <w:bottom w:val="single" w:sz="4" w:space="0" w:color="auto"/>
              <w:right w:val="single" w:sz="4" w:space="0" w:color="auto"/>
            </w:tcBorders>
            <w:vAlign w:val="center"/>
          </w:tcPr>
          <w:p w:rsidR="00F646A4" w:rsidRPr="005C4E4D" w:rsidRDefault="00F646A4" w:rsidP="00236265">
            <w:pPr>
              <w:spacing w:line="192" w:lineRule="auto"/>
              <w:ind w:left="147" w:right="102"/>
              <w:jc w:val="both"/>
              <w:rPr>
                <w:rFonts w:cs="AL-Mohanad Bold" w:hint="cs"/>
                <w:b/>
                <w:color w:val="5F497A"/>
                <w:sz w:val="26"/>
                <w:szCs w:val="26"/>
                <w:rtl/>
                <w:lang w:bidi="ar-OM"/>
              </w:rPr>
            </w:pPr>
            <w:r w:rsidRPr="005C4E4D">
              <w:rPr>
                <w:rFonts w:cs="AL-Mohanad Bold" w:hint="cs"/>
                <w:b/>
                <w:color w:val="5F497A"/>
                <w:sz w:val="26"/>
                <w:szCs w:val="26"/>
                <w:rtl/>
                <w:lang w:bidi="ar-OM"/>
              </w:rPr>
              <w:t xml:space="preserve">حلقات بحث حوارية ومناقشة أوراق بحثية وورش عمل في مجال طرق </w:t>
            </w:r>
            <w:r>
              <w:rPr>
                <w:rFonts w:cs="AL-Mohanad Bold" w:hint="cs"/>
                <w:b/>
                <w:color w:val="5F497A"/>
                <w:sz w:val="26"/>
                <w:szCs w:val="26"/>
                <w:rtl/>
                <w:lang w:bidi="ar-OM"/>
              </w:rPr>
              <w:t>التدريس العامة</w:t>
            </w:r>
            <w:r w:rsidRPr="005C4E4D">
              <w:rPr>
                <w:rFonts w:cs="AL-Mohanad Bold" w:hint="cs"/>
                <w:b/>
                <w:color w:val="5F497A"/>
                <w:sz w:val="26"/>
                <w:szCs w:val="26"/>
                <w:rtl/>
                <w:lang w:bidi="ar-OM"/>
              </w:rPr>
              <w:t>.</w:t>
            </w:r>
          </w:p>
        </w:tc>
      </w:tr>
      <w:tr w:rsidR="00F646A4" w:rsidRPr="0026068E" w:rsidTr="00F646A4">
        <w:tc>
          <w:tcPr>
            <w:tcW w:w="990" w:type="dxa"/>
            <w:tcBorders>
              <w:top w:val="single" w:sz="4" w:space="0" w:color="auto"/>
              <w:left w:val="single" w:sz="4" w:space="0" w:color="auto"/>
              <w:bottom w:val="single" w:sz="4" w:space="0" w:color="auto"/>
              <w:right w:val="single" w:sz="4" w:space="0" w:color="auto"/>
            </w:tcBorders>
          </w:tcPr>
          <w:p w:rsidR="00F646A4" w:rsidRPr="0026068E" w:rsidRDefault="00F646A4" w:rsidP="00CA1E5E">
            <w:pPr>
              <w:spacing w:line="500" w:lineRule="exact"/>
              <w:rPr>
                <w:rFonts w:ascii="Times New Roman" w:hAnsi="Times New Roman" w:cs="Times New Roman"/>
                <w:sz w:val="24"/>
                <w:szCs w:val="24"/>
                <w:lang w:bidi="ar-OM"/>
              </w:rPr>
            </w:pPr>
            <w:r>
              <w:rPr>
                <w:rFonts w:ascii="Times New Roman" w:hAnsi="Times New Roman" w:cs="Times New Roman" w:hint="cs"/>
                <w:sz w:val="24"/>
                <w:szCs w:val="24"/>
                <w:rtl/>
                <w:lang w:bidi="ar-OM"/>
              </w:rPr>
              <w:t>السبت</w:t>
            </w:r>
          </w:p>
        </w:tc>
        <w:tc>
          <w:tcPr>
            <w:tcW w:w="1260" w:type="dxa"/>
            <w:tcBorders>
              <w:top w:val="single" w:sz="4" w:space="0" w:color="auto"/>
              <w:left w:val="single" w:sz="4" w:space="0" w:color="auto"/>
              <w:bottom w:val="single" w:sz="4" w:space="0" w:color="auto"/>
              <w:right w:val="single" w:sz="4" w:space="0" w:color="auto"/>
            </w:tcBorders>
          </w:tcPr>
          <w:p w:rsidR="00F646A4" w:rsidRPr="00413246" w:rsidRDefault="00F646A4" w:rsidP="00A9130B">
            <w:pPr>
              <w:spacing w:line="500" w:lineRule="exact"/>
              <w:jc w:val="center"/>
              <w:rPr>
                <w:rFonts w:ascii="Times New Roman" w:hAnsi="Times New Roman" w:cs="Times New Roman"/>
                <w:b/>
                <w:bCs/>
                <w:sz w:val="24"/>
                <w:szCs w:val="24"/>
                <w:rtl/>
                <w:lang w:bidi="ar-OM"/>
              </w:rPr>
            </w:pPr>
            <w:r>
              <w:rPr>
                <w:rFonts w:ascii="Times New Roman" w:hAnsi="Times New Roman" w:cs="Times New Roman"/>
                <w:b/>
                <w:bCs/>
                <w:sz w:val="24"/>
                <w:szCs w:val="24"/>
                <w:lang w:bidi="ar-OM"/>
              </w:rPr>
              <w:t>9</w:t>
            </w:r>
            <w:r w:rsidRPr="00413246">
              <w:rPr>
                <w:rFonts w:ascii="Times New Roman" w:hAnsi="Times New Roman" w:cs="Times New Roman" w:hint="cs"/>
                <w:b/>
                <w:bCs/>
                <w:sz w:val="24"/>
                <w:szCs w:val="24"/>
                <w:rtl/>
                <w:lang w:bidi="ar-OM"/>
              </w:rPr>
              <w:t>/</w:t>
            </w:r>
            <w:r w:rsidRPr="00413246">
              <w:rPr>
                <w:rFonts w:ascii="Times New Roman" w:hAnsi="Times New Roman" w:cs="Times New Roman"/>
                <w:b/>
                <w:bCs/>
                <w:sz w:val="24"/>
                <w:szCs w:val="24"/>
                <w:lang w:bidi="ar-OM"/>
              </w:rPr>
              <w:t>5</w:t>
            </w:r>
          </w:p>
        </w:tc>
        <w:tc>
          <w:tcPr>
            <w:tcW w:w="990" w:type="dxa"/>
            <w:tcBorders>
              <w:top w:val="single" w:sz="4" w:space="0" w:color="auto"/>
              <w:left w:val="single" w:sz="4" w:space="0" w:color="auto"/>
              <w:bottom w:val="single" w:sz="4" w:space="0" w:color="auto"/>
              <w:right w:val="single" w:sz="4" w:space="0" w:color="auto"/>
            </w:tcBorders>
          </w:tcPr>
          <w:p w:rsidR="00F646A4" w:rsidRPr="0026068E" w:rsidRDefault="00F646A4" w:rsidP="00A9130B">
            <w:pPr>
              <w:spacing w:line="500" w:lineRule="exact"/>
              <w:jc w:val="center"/>
              <w:rPr>
                <w:rFonts w:ascii="Times New Roman" w:hAnsi="Times New Roman" w:cs="Times New Roman"/>
                <w:sz w:val="24"/>
                <w:szCs w:val="24"/>
                <w:lang w:bidi="ar-OM"/>
              </w:rPr>
            </w:pPr>
            <w:r>
              <w:rPr>
                <w:rFonts w:ascii="Times New Roman" w:hAnsi="Times New Roman" w:cs="Times New Roman" w:hint="cs"/>
                <w:sz w:val="24"/>
                <w:szCs w:val="24"/>
                <w:rtl/>
                <w:lang w:bidi="ar-OM"/>
              </w:rPr>
              <w:t>5-2</w:t>
            </w:r>
          </w:p>
        </w:tc>
        <w:tc>
          <w:tcPr>
            <w:tcW w:w="1350" w:type="dxa"/>
            <w:tcBorders>
              <w:top w:val="single" w:sz="4" w:space="0" w:color="auto"/>
              <w:left w:val="single" w:sz="4" w:space="0" w:color="auto"/>
              <w:bottom w:val="single" w:sz="4" w:space="0" w:color="auto"/>
              <w:right w:val="single" w:sz="4" w:space="0" w:color="auto"/>
            </w:tcBorders>
          </w:tcPr>
          <w:p w:rsidR="00F646A4" w:rsidRDefault="00F646A4" w:rsidP="00A74973">
            <w:pPr>
              <w:spacing w:line="500" w:lineRule="exact"/>
              <w:jc w:val="center"/>
              <w:rPr>
                <w:rFonts w:ascii="Times New Roman" w:hAnsi="Times New Roman" w:cs="Times New Roman"/>
                <w:sz w:val="24"/>
                <w:szCs w:val="24"/>
                <w:rtl/>
                <w:lang w:bidi="ar-OM"/>
              </w:rPr>
            </w:pPr>
            <w:r>
              <w:rPr>
                <w:rFonts w:ascii="Times New Roman" w:hAnsi="Times New Roman" w:cs="Times New Roman" w:hint="cs"/>
                <w:sz w:val="24"/>
                <w:szCs w:val="24"/>
                <w:rtl/>
                <w:lang w:bidi="ar-OM"/>
              </w:rPr>
              <w:t>3</w:t>
            </w:r>
          </w:p>
        </w:tc>
        <w:tc>
          <w:tcPr>
            <w:tcW w:w="1440" w:type="dxa"/>
            <w:tcBorders>
              <w:top w:val="single" w:sz="4" w:space="0" w:color="auto"/>
              <w:left w:val="single" w:sz="4" w:space="0" w:color="auto"/>
              <w:bottom w:val="single" w:sz="4" w:space="0" w:color="auto"/>
              <w:right w:val="single" w:sz="4" w:space="0" w:color="auto"/>
            </w:tcBorders>
          </w:tcPr>
          <w:p w:rsidR="00F646A4" w:rsidRDefault="00F646A4" w:rsidP="00A74973">
            <w:pPr>
              <w:spacing w:line="500" w:lineRule="exact"/>
              <w:jc w:val="center"/>
              <w:rPr>
                <w:b/>
                <w:bCs/>
                <w:color w:val="0070C0"/>
                <w:rtl/>
                <w:lang w:bidi="ar-OM"/>
              </w:rPr>
            </w:pPr>
            <w:r>
              <w:rPr>
                <w:rFonts w:hint="cs"/>
                <w:b/>
                <w:bCs/>
                <w:color w:val="0070C0"/>
                <w:rtl/>
                <w:lang w:bidi="ar-OM"/>
              </w:rPr>
              <w:t>الحادي عشر</w:t>
            </w:r>
          </w:p>
        </w:tc>
        <w:tc>
          <w:tcPr>
            <w:tcW w:w="5850" w:type="dxa"/>
            <w:tcBorders>
              <w:top w:val="single" w:sz="4" w:space="0" w:color="auto"/>
              <w:left w:val="single" w:sz="4" w:space="0" w:color="auto"/>
              <w:bottom w:val="single" w:sz="4" w:space="0" w:color="auto"/>
              <w:right w:val="single" w:sz="4" w:space="0" w:color="auto"/>
            </w:tcBorders>
          </w:tcPr>
          <w:p w:rsidR="00F646A4" w:rsidRPr="005C4E4D" w:rsidRDefault="00F646A4" w:rsidP="00A9130B">
            <w:pPr>
              <w:spacing w:line="192" w:lineRule="auto"/>
              <w:ind w:left="147" w:right="102"/>
              <w:jc w:val="both"/>
              <w:rPr>
                <w:rFonts w:cs="AL-Mohanad Bold" w:hint="cs"/>
                <w:b/>
                <w:color w:val="5F497A"/>
                <w:sz w:val="26"/>
                <w:szCs w:val="26"/>
                <w:lang w:bidi="ar-OM"/>
              </w:rPr>
            </w:pPr>
            <w:r w:rsidRPr="005C4E4D">
              <w:rPr>
                <w:rFonts w:cs="AL-Mohanad Bold" w:hint="cs"/>
                <w:b/>
                <w:color w:val="5F497A"/>
                <w:sz w:val="26"/>
                <w:szCs w:val="26"/>
                <w:rtl/>
                <w:lang w:bidi="ar-OM"/>
              </w:rPr>
              <w:t>نمط التعليم عن طريق المواد المكتوبة لروثكوف، النشاط المولد للتعلم، خصائص النص.</w:t>
            </w:r>
          </w:p>
          <w:p w:rsidR="00F646A4" w:rsidRPr="005C4E4D" w:rsidRDefault="00F646A4" w:rsidP="00A9130B">
            <w:pPr>
              <w:spacing w:line="192" w:lineRule="auto"/>
              <w:ind w:left="147" w:right="102"/>
              <w:jc w:val="both"/>
              <w:rPr>
                <w:rFonts w:cs="AL-Mohanad Bold" w:hint="cs"/>
                <w:b/>
                <w:color w:val="5F497A"/>
                <w:sz w:val="26"/>
                <w:szCs w:val="26"/>
                <w:rtl/>
                <w:lang w:bidi="ar-OM"/>
              </w:rPr>
            </w:pPr>
            <w:r w:rsidRPr="005C4E4D">
              <w:rPr>
                <w:rFonts w:cs="AL-Mohanad Bold" w:hint="cs"/>
                <w:b/>
                <w:color w:val="5F497A"/>
                <w:sz w:val="26"/>
                <w:szCs w:val="26"/>
                <w:rtl/>
                <w:lang w:bidi="ar-OM"/>
              </w:rPr>
              <w:lastRenderedPageBreak/>
              <w:t>نمط التعليم غير الموجه لكارل روجرز وآخرون، نوعا التعلم من وجهة نظر كارل روجرز، نظرية الذات عند كارل روجرز.</w:t>
            </w:r>
          </w:p>
        </w:tc>
        <w:tc>
          <w:tcPr>
            <w:tcW w:w="3870" w:type="dxa"/>
            <w:tcBorders>
              <w:top w:val="single" w:sz="4" w:space="0" w:color="auto"/>
              <w:left w:val="single" w:sz="4" w:space="0" w:color="auto"/>
              <w:bottom w:val="single" w:sz="4" w:space="0" w:color="auto"/>
              <w:right w:val="single" w:sz="4" w:space="0" w:color="auto"/>
            </w:tcBorders>
            <w:vAlign w:val="center"/>
          </w:tcPr>
          <w:p w:rsidR="00F646A4" w:rsidRPr="005C4E4D" w:rsidRDefault="00F646A4" w:rsidP="00236265">
            <w:pPr>
              <w:spacing w:line="192" w:lineRule="auto"/>
              <w:ind w:left="147" w:right="102"/>
              <w:jc w:val="both"/>
              <w:rPr>
                <w:rFonts w:cs="AL-Mohanad Bold" w:hint="cs"/>
                <w:b/>
                <w:color w:val="5F497A"/>
                <w:sz w:val="26"/>
                <w:szCs w:val="26"/>
                <w:rtl/>
                <w:lang w:bidi="ar-OM"/>
              </w:rPr>
            </w:pPr>
            <w:r w:rsidRPr="005C4E4D">
              <w:rPr>
                <w:rFonts w:cs="AL-Mohanad Bold" w:hint="cs"/>
                <w:b/>
                <w:color w:val="5F497A"/>
                <w:sz w:val="26"/>
                <w:szCs w:val="26"/>
                <w:rtl/>
                <w:lang w:bidi="ar-OM"/>
              </w:rPr>
              <w:lastRenderedPageBreak/>
              <w:t xml:space="preserve">حلقات بحث حوارية ومناقشة أوراق بحثية وورش عمل في مجال طرق </w:t>
            </w:r>
            <w:r>
              <w:rPr>
                <w:rFonts w:cs="AL-Mohanad Bold" w:hint="cs"/>
                <w:b/>
                <w:color w:val="5F497A"/>
                <w:sz w:val="26"/>
                <w:szCs w:val="26"/>
                <w:rtl/>
                <w:lang w:bidi="ar-OM"/>
              </w:rPr>
              <w:lastRenderedPageBreak/>
              <w:t>التدريس العامة</w:t>
            </w:r>
            <w:r w:rsidRPr="005C4E4D">
              <w:rPr>
                <w:rFonts w:cs="AL-Mohanad Bold" w:hint="cs"/>
                <w:b/>
                <w:color w:val="5F497A"/>
                <w:sz w:val="26"/>
                <w:szCs w:val="26"/>
                <w:rtl/>
                <w:lang w:bidi="ar-OM"/>
              </w:rPr>
              <w:t>.</w:t>
            </w:r>
          </w:p>
        </w:tc>
      </w:tr>
      <w:tr w:rsidR="00F646A4" w:rsidRPr="0026068E" w:rsidTr="00F646A4">
        <w:tc>
          <w:tcPr>
            <w:tcW w:w="990" w:type="dxa"/>
            <w:tcBorders>
              <w:top w:val="single" w:sz="4" w:space="0" w:color="auto"/>
              <w:left w:val="single" w:sz="4" w:space="0" w:color="auto"/>
              <w:bottom w:val="single" w:sz="4" w:space="0" w:color="auto"/>
              <w:right w:val="single" w:sz="4" w:space="0" w:color="auto"/>
            </w:tcBorders>
          </w:tcPr>
          <w:p w:rsidR="00F646A4" w:rsidRPr="0026068E" w:rsidRDefault="00F646A4" w:rsidP="00CA1E5E">
            <w:pPr>
              <w:spacing w:line="500" w:lineRule="exact"/>
              <w:rPr>
                <w:rFonts w:ascii="Times New Roman" w:hAnsi="Times New Roman" w:cs="Times New Roman"/>
                <w:sz w:val="24"/>
                <w:szCs w:val="24"/>
                <w:lang w:bidi="ar-OM"/>
              </w:rPr>
            </w:pPr>
            <w:r>
              <w:rPr>
                <w:rFonts w:ascii="Times New Roman" w:hAnsi="Times New Roman" w:cs="Times New Roman" w:hint="cs"/>
                <w:sz w:val="24"/>
                <w:szCs w:val="24"/>
                <w:rtl/>
                <w:lang w:bidi="ar-OM"/>
              </w:rPr>
              <w:lastRenderedPageBreak/>
              <w:t>السبت</w:t>
            </w:r>
          </w:p>
        </w:tc>
        <w:tc>
          <w:tcPr>
            <w:tcW w:w="1260" w:type="dxa"/>
            <w:tcBorders>
              <w:top w:val="single" w:sz="4" w:space="0" w:color="auto"/>
              <w:left w:val="single" w:sz="4" w:space="0" w:color="auto"/>
              <w:bottom w:val="single" w:sz="4" w:space="0" w:color="auto"/>
              <w:right w:val="single" w:sz="4" w:space="0" w:color="auto"/>
            </w:tcBorders>
          </w:tcPr>
          <w:p w:rsidR="00F646A4" w:rsidRPr="00413246" w:rsidRDefault="00F646A4" w:rsidP="00F646A4">
            <w:pPr>
              <w:spacing w:line="500" w:lineRule="exact"/>
              <w:jc w:val="center"/>
              <w:rPr>
                <w:rFonts w:ascii="Times New Roman" w:hAnsi="Times New Roman" w:cs="Times New Roman"/>
                <w:b/>
                <w:bCs/>
                <w:sz w:val="24"/>
                <w:szCs w:val="24"/>
                <w:rtl/>
                <w:lang w:bidi="ar-OM"/>
              </w:rPr>
            </w:pPr>
            <w:r w:rsidRPr="00413246">
              <w:rPr>
                <w:rFonts w:ascii="Times New Roman" w:hAnsi="Times New Roman" w:cs="Times New Roman"/>
                <w:b/>
                <w:bCs/>
                <w:sz w:val="24"/>
                <w:szCs w:val="24"/>
                <w:lang w:bidi="ar-OM"/>
              </w:rPr>
              <w:t>1</w:t>
            </w:r>
            <w:r>
              <w:rPr>
                <w:rFonts w:ascii="Times New Roman" w:hAnsi="Times New Roman" w:cs="Times New Roman"/>
                <w:b/>
                <w:bCs/>
                <w:sz w:val="24"/>
                <w:szCs w:val="24"/>
                <w:lang w:bidi="ar-OM"/>
              </w:rPr>
              <w:t>6</w:t>
            </w:r>
            <w:r w:rsidRPr="00413246">
              <w:rPr>
                <w:rFonts w:ascii="Times New Roman" w:hAnsi="Times New Roman" w:cs="Times New Roman" w:hint="cs"/>
                <w:b/>
                <w:bCs/>
                <w:sz w:val="24"/>
                <w:szCs w:val="24"/>
                <w:rtl/>
                <w:lang w:bidi="ar-OM"/>
              </w:rPr>
              <w:t>/</w:t>
            </w:r>
            <w:r w:rsidRPr="00413246">
              <w:rPr>
                <w:rFonts w:ascii="Times New Roman" w:hAnsi="Times New Roman" w:cs="Times New Roman"/>
                <w:b/>
                <w:bCs/>
                <w:sz w:val="24"/>
                <w:szCs w:val="24"/>
                <w:lang w:bidi="ar-OM"/>
              </w:rPr>
              <w:t>5</w:t>
            </w:r>
          </w:p>
        </w:tc>
        <w:tc>
          <w:tcPr>
            <w:tcW w:w="990" w:type="dxa"/>
            <w:tcBorders>
              <w:top w:val="single" w:sz="4" w:space="0" w:color="auto"/>
              <w:left w:val="single" w:sz="4" w:space="0" w:color="auto"/>
              <w:bottom w:val="single" w:sz="4" w:space="0" w:color="auto"/>
              <w:right w:val="single" w:sz="4" w:space="0" w:color="auto"/>
            </w:tcBorders>
          </w:tcPr>
          <w:p w:rsidR="00F646A4" w:rsidRPr="0026068E" w:rsidRDefault="00F646A4" w:rsidP="00A9130B">
            <w:pPr>
              <w:spacing w:line="500" w:lineRule="exact"/>
              <w:jc w:val="center"/>
              <w:rPr>
                <w:rFonts w:ascii="Times New Roman" w:hAnsi="Times New Roman" w:cs="Times New Roman"/>
                <w:sz w:val="24"/>
                <w:szCs w:val="24"/>
                <w:lang w:bidi="ar-OM"/>
              </w:rPr>
            </w:pPr>
            <w:r>
              <w:rPr>
                <w:rFonts w:ascii="Times New Roman" w:hAnsi="Times New Roman" w:cs="Times New Roman" w:hint="cs"/>
                <w:sz w:val="24"/>
                <w:szCs w:val="24"/>
                <w:rtl/>
                <w:lang w:bidi="ar-OM"/>
              </w:rPr>
              <w:t>5-2</w:t>
            </w:r>
          </w:p>
        </w:tc>
        <w:tc>
          <w:tcPr>
            <w:tcW w:w="1350" w:type="dxa"/>
            <w:tcBorders>
              <w:top w:val="single" w:sz="4" w:space="0" w:color="auto"/>
              <w:left w:val="single" w:sz="4" w:space="0" w:color="auto"/>
              <w:bottom w:val="single" w:sz="4" w:space="0" w:color="auto"/>
              <w:right w:val="single" w:sz="4" w:space="0" w:color="auto"/>
            </w:tcBorders>
          </w:tcPr>
          <w:p w:rsidR="00F646A4" w:rsidRDefault="00F646A4" w:rsidP="00F646A4">
            <w:pPr>
              <w:spacing w:line="500" w:lineRule="exact"/>
              <w:jc w:val="center"/>
              <w:rPr>
                <w:rFonts w:ascii="Times New Roman" w:hAnsi="Times New Roman" w:cs="Times New Roman"/>
                <w:sz w:val="24"/>
                <w:szCs w:val="24"/>
                <w:rtl/>
                <w:lang w:bidi="ar-OM"/>
              </w:rPr>
            </w:pPr>
            <w:r>
              <w:rPr>
                <w:rFonts w:ascii="Times New Roman" w:hAnsi="Times New Roman" w:cs="Times New Roman" w:hint="cs"/>
                <w:sz w:val="24"/>
                <w:szCs w:val="24"/>
                <w:rtl/>
                <w:lang w:bidi="ar-OM"/>
              </w:rPr>
              <w:t>3</w:t>
            </w:r>
          </w:p>
        </w:tc>
        <w:tc>
          <w:tcPr>
            <w:tcW w:w="1440" w:type="dxa"/>
            <w:tcBorders>
              <w:top w:val="single" w:sz="4" w:space="0" w:color="auto"/>
              <w:left w:val="single" w:sz="4" w:space="0" w:color="auto"/>
              <w:bottom w:val="single" w:sz="4" w:space="0" w:color="auto"/>
              <w:right w:val="single" w:sz="4" w:space="0" w:color="auto"/>
            </w:tcBorders>
          </w:tcPr>
          <w:p w:rsidR="00F646A4" w:rsidRDefault="00F646A4" w:rsidP="00A74973">
            <w:pPr>
              <w:spacing w:line="500" w:lineRule="exact"/>
              <w:jc w:val="center"/>
              <w:rPr>
                <w:b/>
                <w:bCs/>
                <w:color w:val="0070C0"/>
                <w:rtl/>
                <w:lang w:bidi="ar-OM"/>
              </w:rPr>
            </w:pPr>
            <w:r>
              <w:rPr>
                <w:rFonts w:hint="cs"/>
                <w:b/>
                <w:bCs/>
                <w:color w:val="0070C0"/>
                <w:rtl/>
                <w:lang w:bidi="ar-OM"/>
              </w:rPr>
              <w:t>الثاني عشر</w:t>
            </w:r>
          </w:p>
        </w:tc>
        <w:tc>
          <w:tcPr>
            <w:tcW w:w="5850" w:type="dxa"/>
            <w:tcBorders>
              <w:top w:val="single" w:sz="4" w:space="0" w:color="auto"/>
              <w:left w:val="single" w:sz="4" w:space="0" w:color="auto"/>
              <w:bottom w:val="single" w:sz="4" w:space="0" w:color="auto"/>
              <w:right w:val="single" w:sz="4" w:space="0" w:color="auto"/>
            </w:tcBorders>
          </w:tcPr>
          <w:p w:rsidR="00F646A4" w:rsidRPr="005C4E4D" w:rsidRDefault="00F646A4" w:rsidP="00A9130B">
            <w:pPr>
              <w:spacing w:line="192" w:lineRule="auto"/>
              <w:ind w:left="147" w:right="102"/>
              <w:jc w:val="both"/>
              <w:rPr>
                <w:rFonts w:cs="AL-Mohanad Bold" w:hint="cs"/>
                <w:b/>
                <w:color w:val="5F497A"/>
                <w:sz w:val="26"/>
                <w:szCs w:val="26"/>
                <w:rtl/>
                <w:lang w:bidi="ar-OM"/>
              </w:rPr>
            </w:pPr>
            <w:r w:rsidRPr="005C4E4D">
              <w:rPr>
                <w:rFonts w:cs="AL-Mohanad Bold" w:hint="cs"/>
                <w:b/>
                <w:color w:val="5F497A"/>
                <w:sz w:val="26"/>
                <w:szCs w:val="26"/>
                <w:rtl/>
                <w:lang w:bidi="ar-OM"/>
              </w:rPr>
              <w:t>نمط التفكير لإبداعي لوليم جوردون ورفاقه، مبادي نمط التفكير الإبداعي، مسلمات التفكير الإبداعي، تحقيق الإبداع، استراتيجية تحقيق الإبداع.</w:t>
            </w:r>
          </w:p>
        </w:tc>
        <w:tc>
          <w:tcPr>
            <w:tcW w:w="3870" w:type="dxa"/>
            <w:tcBorders>
              <w:top w:val="single" w:sz="4" w:space="0" w:color="auto"/>
              <w:left w:val="single" w:sz="4" w:space="0" w:color="auto"/>
              <w:bottom w:val="single" w:sz="4" w:space="0" w:color="auto"/>
              <w:right w:val="single" w:sz="4" w:space="0" w:color="auto"/>
            </w:tcBorders>
          </w:tcPr>
          <w:p w:rsidR="00F646A4" w:rsidRDefault="00F646A4">
            <w:r w:rsidRPr="0032438F">
              <w:rPr>
                <w:rFonts w:cs="AL-Mohanad Bold" w:hint="cs"/>
                <w:b/>
                <w:color w:val="5F497A"/>
                <w:sz w:val="26"/>
                <w:szCs w:val="26"/>
                <w:rtl/>
                <w:lang w:bidi="ar-OM"/>
              </w:rPr>
              <w:t>حلقات بحث حوارية ومناقشة أوراق بحثية وورش عمل في مجال طرق التدريس العامة.</w:t>
            </w:r>
          </w:p>
        </w:tc>
      </w:tr>
      <w:tr w:rsidR="00F646A4" w:rsidRPr="0026068E" w:rsidTr="00F646A4">
        <w:tc>
          <w:tcPr>
            <w:tcW w:w="990" w:type="dxa"/>
            <w:tcBorders>
              <w:top w:val="single" w:sz="4" w:space="0" w:color="auto"/>
              <w:left w:val="single" w:sz="4" w:space="0" w:color="auto"/>
              <w:bottom w:val="single" w:sz="4" w:space="0" w:color="auto"/>
              <w:right w:val="single" w:sz="4" w:space="0" w:color="auto"/>
            </w:tcBorders>
          </w:tcPr>
          <w:p w:rsidR="00F646A4" w:rsidRDefault="00F646A4">
            <w:pPr>
              <w:rPr>
                <w:rFonts w:ascii="Times New Roman" w:hAnsi="Times New Roman" w:cs="Times New Roman"/>
                <w:sz w:val="24"/>
                <w:szCs w:val="24"/>
                <w:lang w:bidi="ar-OM"/>
              </w:rPr>
            </w:pPr>
          </w:p>
          <w:p w:rsidR="00F646A4" w:rsidRDefault="00F646A4">
            <w:r w:rsidRPr="003F38DC">
              <w:rPr>
                <w:rFonts w:ascii="Times New Roman" w:hAnsi="Times New Roman" w:cs="Times New Roman" w:hint="cs"/>
                <w:sz w:val="24"/>
                <w:szCs w:val="24"/>
                <w:rtl/>
                <w:lang w:bidi="ar-OM"/>
              </w:rPr>
              <w:t>السبت</w:t>
            </w:r>
          </w:p>
        </w:tc>
        <w:tc>
          <w:tcPr>
            <w:tcW w:w="1260" w:type="dxa"/>
            <w:tcBorders>
              <w:top w:val="single" w:sz="4" w:space="0" w:color="auto"/>
              <w:left w:val="single" w:sz="4" w:space="0" w:color="auto"/>
              <w:bottom w:val="single" w:sz="4" w:space="0" w:color="auto"/>
              <w:right w:val="single" w:sz="4" w:space="0" w:color="auto"/>
            </w:tcBorders>
          </w:tcPr>
          <w:p w:rsidR="00F646A4" w:rsidRPr="00413246" w:rsidRDefault="00F646A4" w:rsidP="00F646A4">
            <w:pPr>
              <w:spacing w:line="500" w:lineRule="exact"/>
              <w:jc w:val="center"/>
              <w:rPr>
                <w:rFonts w:ascii="Times New Roman" w:hAnsi="Times New Roman" w:cs="Times New Roman"/>
                <w:b/>
                <w:bCs/>
                <w:sz w:val="24"/>
                <w:szCs w:val="24"/>
                <w:rtl/>
                <w:lang w:bidi="ar-OM"/>
              </w:rPr>
            </w:pPr>
            <w:r w:rsidRPr="00413246">
              <w:rPr>
                <w:rFonts w:ascii="Times New Roman" w:hAnsi="Times New Roman" w:cs="Times New Roman"/>
                <w:b/>
                <w:bCs/>
                <w:sz w:val="24"/>
                <w:szCs w:val="24"/>
                <w:lang w:bidi="ar-OM"/>
              </w:rPr>
              <w:t>5/2</w:t>
            </w:r>
            <w:r>
              <w:rPr>
                <w:rFonts w:ascii="Times New Roman" w:hAnsi="Times New Roman" w:cs="Times New Roman"/>
                <w:b/>
                <w:bCs/>
                <w:sz w:val="24"/>
                <w:szCs w:val="24"/>
                <w:lang w:bidi="ar-OM"/>
              </w:rPr>
              <w:t>3</w:t>
            </w:r>
          </w:p>
        </w:tc>
        <w:tc>
          <w:tcPr>
            <w:tcW w:w="990" w:type="dxa"/>
            <w:tcBorders>
              <w:top w:val="single" w:sz="4" w:space="0" w:color="auto"/>
              <w:left w:val="single" w:sz="4" w:space="0" w:color="auto"/>
              <w:bottom w:val="single" w:sz="4" w:space="0" w:color="auto"/>
              <w:right w:val="single" w:sz="4" w:space="0" w:color="auto"/>
            </w:tcBorders>
          </w:tcPr>
          <w:p w:rsidR="00F646A4" w:rsidRPr="0026068E" w:rsidRDefault="00F646A4" w:rsidP="00A9130B">
            <w:pPr>
              <w:spacing w:line="500" w:lineRule="exact"/>
              <w:jc w:val="center"/>
              <w:rPr>
                <w:rFonts w:ascii="Times New Roman" w:hAnsi="Times New Roman" w:cs="Times New Roman"/>
                <w:sz w:val="24"/>
                <w:szCs w:val="24"/>
                <w:lang w:bidi="ar-OM"/>
              </w:rPr>
            </w:pPr>
            <w:r>
              <w:rPr>
                <w:rFonts w:ascii="Times New Roman" w:hAnsi="Times New Roman" w:cs="Times New Roman" w:hint="cs"/>
                <w:sz w:val="24"/>
                <w:szCs w:val="24"/>
                <w:rtl/>
                <w:lang w:bidi="ar-OM"/>
              </w:rPr>
              <w:t>5-2</w:t>
            </w:r>
          </w:p>
        </w:tc>
        <w:tc>
          <w:tcPr>
            <w:tcW w:w="1350" w:type="dxa"/>
            <w:tcBorders>
              <w:top w:val="single" w:sz="4" w:space="0" w:color="auto"/>
              <w:left w:val="single" w:sz="4" w:space="0" w:color="auto"/>
              <w:bottom w:val="single" w:sz="4" w:space="0" w:color="auto"/>
              <w:right w:val="single" w:sz="4" w:space="0" w:color="auto"/>
            </w:tcBorders>
          </w:tcPr>
          <w:p w:rsidR="00F646A4" w:rsidRDefault="00F646A4" w:rsidP="00F646A4">
            <w:pPr>
              <w:jc w:val="center"/>
            </w:pPr>
            <w:r w:rsidRPr="003F1606">
              <w:rPr>
                <w:rtl/>
              </w:rPr>
              <w:t>3</w:t>
            </w:r>
          </w:p>
        </w:tc>
        <w:tc>
          <w:tcPr>
            <w:tcW w:w="1440" w:type="dxa"/>
            <w:tcBorders>
              <w:top w:val="single" w:sz="4" w:space="0" w:color="auto"/>
              <w:left w:val="single" w:sz="4" w:space="0" w:color="auto"/>
              <w:bottom w:val="single" w:sz="4" w:space="0" w:color="auto"/>
              <w:right w:val="single" w:sz="4" w:space="0" w:color="auto"/>
            </w:tcBorders>
          </w:tcPr>
          <w:p w:rsidR="00F646A4" w:rsidRDefault="00F646A4" w:rsidP="00A74973">
            <w:pPr>
              <w:spacing w:line="500" w:lineRule="exact"/>
              <w:jc w:val="center"/>
              <w:rPr>
                <w:rFonts w:hint="cs"/>
                <w:b/>
                <w:bCs/>
                <w:color w:val="0070C0"/>
                <w:rtl/>
                <w:lang w:bidi="ar-OM"/>
              </w:rPr>
            </w:pPr>
            <w:r>
              <w:rPr>
                <w:rFonts w:hint="cs"/>
                <w:b/>
                <w:bCs/>
                <w:color w:val="0070C0"/>
                <w:rtl/>
                <w:lang w:bidi="ar-OM"/>
              </w:rPr>
              <w:t>الثالث عشر</w:t>
            </w:r>
          </w:p>
        </w:tc>
        <w:tc>
          <w:tcPr>
            <w:tcW w:w="5850" w:type="dxa"/>
            <w:tcBorders>
              <w:top w:val="single" w:sz="4" w:space="0" w:color="auto"/>
              <w:left w:val="single" w:sz="4" w:space="0" w:color="auto"/>
              <w:bottom w:val="single" w:sz="4" w:space="0" w:color="auto"/>
              <w:right w:val="single" w:sz="4" w:space="0" w:color="auto"/>
            </w:tcBorders>
          </w:tcPr>
          <w:p w:rsidR="00F646A4" w:rsidRPr="005C4E4D" w:rsidRDefault="00F646A4" w:rsidP="00A9130B">
            <w:pPr>
              <w:spacing w:line="192" w:lineRule="auto"/>
              <w:ind w:left="147" w:right="102"/>
              <w:jc w:val="both"/>
              <w:rPr>
                <w:rFonts w:cs="AL-Mohanad Bold" w:hint="cs"/>
                <w:b/>
                <w:color w:val="5F497A"/>
                <w:sz w:val="26"/>
                <w:szCs w:val="26"/>
                <w:lang w:bidi="ar-OM"/>
              </w:rPr>
            </w:pPr>
            <w:r w:rsidRPr="005C4E4D">
              <w:rPr>
                <w:rFonts w:cs="AL-Mohanad Bold" w:hint="cs"/>
                <w:b/>
                <w:color w:val="5F497A"/>
                <w:sz w:val="26"/>
                <w:szCs w:val="26"/>
                <w:rtl/>
                <w:lang w:bidi="ar-OM"/>
              </w:rPr>
              <w:t>استراتيجيات تنظيم تعلم المفاهيم والمبادي، استراتيجيات تنظيم تعلم المهارات.</w:t>
            </w:r>
          </w:p>
          <w:p w:rsidR="00F646A4" w:rsidRPr="005C4E4D" w:rsidRDefault="00F646A4" w:rsidP="00A9130B">
            <w:pPr>
              <w:spacing w:line="192" w:lineRule="auto"/>
              <w:ind w:left="147" w:right="102"/>
              <w:jc w:val="both"/>
              <w:rPr>
                <w:rFonts w:cs="AL-Mohanad Bold" w:hint="cs"/>
                <w:b/>
                <w:color w:val="5F497A"/>
                <w:sz w:val="26"/>
                <w:szCs w:val="26"/>
                <w:rtl/>
                <w:lang w:bidi="ar-OM"/>
              </w:rPr>
            </w:pPr>
            <w:r w:rsidRPr="005C4E4D">
              <w:rPr>
                <w:rFonts w:cs="AL-Mohanad Bold" w:hint="cs"/>
                <w:b/>
                <w:color w:val="5F497A"/>
                <w:sz w:val="26"/>
                <w:szCs w:val="26"/>
                <w:rtl/>
                <w:lang w:bidi="ar-OM"/>
              </w:rPr>
              <w:t>استراتيجيات تنظيم تعلم حل المشكلات.</w:t>
            </w:r>
          </w:p>
        </w:tc>
        <w:tc>
          <w:tcPr>
            <w:tcW w:w="3870" w:type="dxa"/>
            <w:tcBorders>
              <w:top w:val="single" w:sz="4" w:space="0" w:color="auto"/>
              <w:left w:val="single" w:sz="4" w:space="0" w:color="auto"/>
              <w:bottom w:val="single" w:sz="4" w:space="0" w:color="auto"/>
              <w:right w:val="single" w:sz="4" w:space="0" w:color="auto"/>
            </w:tcBorders>
          </w:tcPr>
          <w:p w:rsidR="00F646A4" w:rsidRDefault="00F646A4">
            <w:r w:rsidRPr="0032438F">
              <w:rPr>
                <w:rFonts w:cs="AL-Mohanad Bold" w:hint="cs"/>
                <w:b/>
                <w:color w:val="5F497A"/>
                <w:sz w:val="26"/>
                <w:szCs w:val="26"/>
                <w:rtl/>
                <w:lang w:bidi="ar-OM"/>
              </w:rPr>
              <w:t>حلقات بحث حوارية ومناقشة أوراق بحثية وورش عمل في مجال طرق التدريس العامة.</w:t>
            </w:r>
          </w:p>
        </w:tc>
      </w:tr>
      <w:tr w:rsidR="00F646A4" w:rsidRPr="0026068E" w:rsidTr="00F646A4">
        <w:tc>
          <w:tcPr>
            <w:tcW w:w="990" w:type="dxa"/>
            <w:tcBorders>
              <w:top w:val="single" w:sz="4" w:space="0" w:color="auto"/>
              <w:left w:val="single" w:sz="4" w:space="0" w:color="auto"/>
              <w:bottom w:val="single" w:sz="4" w:space="0" w:color="auto"/>
              <w:right w:val="single" w:sz="4" w:space="0" w:color="auto"/>
            </w:tcBorders>
          </w:tcPr>
          <w:p w:rsidR="00F646A4" w:rsidRDefault="00F646A4">
            <w:pPr>
              <w:rPr>
                <w:rFonts w:ascii="Times New Roman" w:hAnsi="Times New Roman" w:cs="Times New Roman"/>
                <w:sz w:val="24"/>
                <w:szCs w:val="24"/>
                <w:lang w:bidi="ar-OM"/>
              </w:rPr>
            </w:pPr>
          </w:p>
          <w:p w:rsidR="00F646A4" w:rsidRDefault="00F646A4">
            <w:r w:rsidRPr="003F38DC">
              <w:rPr>
                <w:rFonts w:ascii="Times New Roman" w:hAnsi="Times New Roman" w:cs="Times New Roman" w:hint="cs"/>
                <w:sz w:val="24"/>
                <w:szCs w:val="24"/>
                <w:rtl/>
                <w:lang w:bidi="ar-OM"/>
              </w:rPr>
              <w:t>السبت</w:t>
            </w:r>
          </w:p>
        </w:tc>
        <w:tc>
          <w:tcPr>
            <w:tcW w:w="1260" w:type="dxa"/>
            <w:tcBorders>
              <w:top w:val="single" w:sz="4" w:space="0" w:color="auto"/>
              <w:left w:val="single" w:sz="4" w:space="0" w:color="auto"/>
              <w:bottom w:val="single" w:sz="4" w:space="0" w:color="auto"/>
              <w:right w:val="single" w:sz="4" w:space="0" w:color="auto"/>
            </w:tcBorders>
          </w:tcPr>
          <w:p w:rsidR="00F646A4" w:rsidRPr="00413246" w:rsidRDefault="00F646A4" w:rsidP="00F646A4">
            <w:pPr>
              <w:spacing w:line="500" w:lineRule="exact"/>
              <w:jc w:val="center"/>
              <w:rPr>
                <w:rFonts w:ascii="Times New Roman" w:hAnsi="Times New Roman" w:cs="Times New Roman"/>
                <w:b/>
                <w:bCs/>
                <w:sz w:val="24"/>
                <w:szCs w:val="24"/>
                <w:rtl/>
                <w:lang w:bidi="ar-OM"/>
              </w:rPr>
            </w:pPr>
            <w:r w:rsidRPr="00413246">
              <w:rPr>
                <w:rFonts w:ascii="Times New Roman" w:hAnsi="Times New Roman" w:cs="Times New Roman"/>
                <w:b/>
                <w:bCs/>
                <w:sz w:val="24"/>
                <w:szCs w:val="24"/>
                <w:lang w:bidi="ar-OM"/>
              </w:rPr>
              <w:t>5/</w:t>
            </w:r>
            <w:r>
              <w:rPr>
                <w:rFonts w:ascii="Times New Roman" w:hAnsi="Times New Roman" w:cs="Times New Roman"/>
                <w:b/>
                <w:bCs/>
                <w:sz w:val="24"/>
                <w:szCs w:val="24"/>
                <w:lang w:bidi="ar-OM"/>
              </w:rPr>
              <w:t>30</w:t>
            </w:r>
          </w:p>
        </w:tc>
        <w:tc>
          <w:tcPr>
            <w:tcW w:w="990" w:type="dxa"/>
            <w:tcBorders>
              <w:top w:val="single" w:sz="4" w:space="0" w:color="auto"/>
              <w:left w:val="single" w:sz="4" w:space="0" w:color="auto"/>
              <w:bottom w:val="single" w:sz="4" w:space="0" w:color="auto"/>
              <w:right w:val="single" w:sz="4" w:space="0" w:color="auto"/>
            </w:tcBorders>
          </w:tcPr>
          <w:p w:rsidR="00F646A4" w:rsidRPr="0026068E" w:rsidRDefault="00F646A4" w:rsidP="00A9130B">
            <w:pPr>
              <w:spacing w:line="500" w:lineRule="exact"/>
              <w:jc w:val="center"/>
              <w:rPr>
                <w:rFonts w:ascii="Times New Roman" w:hAnsi="Times New Roman" w:cs="Times New Roman"/>
                <w:sz w:val="24"/>
                <w:szCs w:val="24"/>
                <w:lang w:bidi="ar-OM"/>
              </w:rPr>
            </w:pPr>
            <w:r>
              <w:rPr>
                <w:rFonts w:ascii="Times New Roman" w:hAnsi="Times New Roman" w:cs="Times New Roman" w:hint="cs"/>
                <w:sz w:val="24"/>
                <w:szCs w:val="24"/>
                <w:rtl/>
                <w:lang w:bidi="ar-OM"/>
              </w:rPr>
              <w:t>5-2</w:t>
            </w:r>
          </w:p>
        </w:tc>
        <w:tc>
          <w:tcPr>
            <w:tcW w:w="1350" w:type="dxa"/>
            <w:tcBorders>
              <w:top w:val="single" w:sz="4" w:space="0" w:color="auto"/>
              <w:left w:val="single" w:sz="4" w:space="0" w:color="auto"/>
              <w:bottom w:val="single" w:sz="4" w:space="0" w:color="auto"/>
              <w:right w:val="single" w:sz="4" w:space="0" w:color="auto"/>
            </w:tcBorders>
          </w:tcPr>
          <w:p w:rsidR="00F646A4" w:rsidRDefault="00F646A4" w:rsidP="00F646A4">
            <w:pPr>
              <w:jc w:val="center"/>
            </w:pPr>
            <w:r w:rsidRPr="003F1606">
              <w:rPr>
                <w:rtl/>
              </w:rPr>
              <w:t>3</w:t>
            </w:r>
          </w:p>
        </w:tc>
        <w:tc>
          <w:tcPr>
            <w:tcW w:w="1440" w:type="dxa"/>
            <w:tcBorders>
              <w:top w:val="single" w:sz="4" w:space="0" w:color="auto"/>
              <w:left w:val="single" w:sz="4" w:space="0" w:color="auto"/>
              <w:bottom w:val="single" w:sz="4" w:space="0" w:color="auto"/>
              <w:right w:val="single" w:sz="4" w:space="0" w:color="auto"/>
            </w:tcBorders>
          </w:tcPr>
          <w:p w:rsidR="00F646A4" w:rsidRDefault="00F646A4" w:rsidP="00A74973">
            <w:pPr>
              <w:spacing w:line="500" w:lineRule="exact"/>
              <w:jc w:val="center"/>
              <w:rPr>
                <w:rFonts w:hint="cs"/>
                <w:b/>
                <w:bCs/>
                <w:color w:val="0070C0"/>
                <w:rtl/>
                <w:lang w:bidi="ar-OM"/>
              </w:rPr>
            </w:pPr>
            <w:r>
              <w:rPr>
                <w:rFonts w:hint="cs"/>
                <w:b/>
                <w:bCs/>
                <w:color w:val="0070C0"/>
                <w:rtl/>
                <w:lang w:bidi="ar-OM"/>
              </w:rPr>
              <w:t>الرابع عشر</w:t>
            </w:r>
          </w:p>
        </w:tc>
        <w:tc>
          <w:tcPr>
            <w:tcW w:w="5850" w:type="dxa"/>
            <w:tcBorders>
              <w:top w:val="single" w:sz="4" w:space="0" w:color="auto"/>
              <w:left w:val="single" w:sz="4" w:space="0" w:color="auto"/>
              <w:bottom w:val="single" w:sz="4" w:space="0" w:color="auto"/>
              <w:right w:val="single" w:sz="4" w:space="0" w:color="auto"/>
            </w:tcBorders>
          </w:tcPr>
          <w:p w:rsidR="00F646A4" w:rsidRPr="005C4E4D" w:rsidRDefault="00F646A4" w:rsidP="00A9130B">
            <w:pPr>
              <w:spacing w:line="192" w:lineRule="auto"/>
              <w:ind w:left="147" w:right="102"/>
              <w:jc w:val="both"/>
              <w:rPr>
                <w:rFonts w:cs="AL-Mohanad Bold" w:hint="cs"/>
                <w:b/>
                <w:color w:val="5F497A"/>
                <w:sz w:val="26"/>
                <w:szCs w:val="26"/>
                <w:lang w:bidi="ar-OM"/>
              </w:rPr>
            </w:pPr>
            <w:r w:rsidRPr="005C4E4D">
              <w:rPr>
                <w:rFonts w:cs="AL-Mohanad Bold" w:hint="cs"/>
                <w:b/>
                <w:color w:val="5F497A"/>
                <w:sz w:val="26"/>
                <w:szCs w:val="26"/>
                <w:rtl/>
                <w:lang w:bidi="ar-OM"/>
              </w:rPr>
              <w:t>استراتيجيات تنظيم تعلم الاتجاهات والقيم.</w:t>
            </w:r>
          </w:p>
          <w:p w:rsidR="00F646A4" w:rsidRPr="005C4E4D" w:rsidRDefault="00F646A4" w:rsidP="00A9130B">
            <w:pPr>
              <w:spacing w:line="192" w:lineRule="auto"/>
              <w:ind w:left="147" w:right="102"/>
              <w:jc w:val="both"/>
              <w:rPr>
                <w:rFonts w:cs="AL-Mohanad Bold" w:hint="cs"/>
                <w:b/>
                <w:color w:val="5F497A"/>
                <w:sz w:val="26"/>
                <w:szCs w:val="26"/>
                <w:rtl/>
                <w:lang w:bidi="ar-OM"/>
              </w:rPr>
            </w:pPr>
            <w:r w:rsidRPr="005C4E4D">
              <w:rPr>
                <w:rFonts w:cs="AL-Mohanad Bold" w:hint="cs"/>
                <w:b/>
                <w:color w:val="5F497A"/>
                <w:sz w:val="26"/>
                <w:szCs w:val="26"/>
                <w:rtl/>
                <w:lang w:bidi="ar-OM"/>
              </w:rPr>
              <w:t>مصادر التعلم : التعيينات البيتية، العمل الكتابي، الأنشطة المنهاجية غير الصفية، الكتاب المدرسي، البيئة المحلية، الأحداث الجارية، المكتبات المدرسية، الإنترنت.</w:t>
            </w:r>
          </w:p>
        </w:tc>
        <w:tc>
          <w:tcPr>
            <w:tcW w:w="3870" w:type="dxa"/>
            <w:tcBorders>
              <w:top w:val="single" w:sz="4" w:space="0" w:color="auto"/>
              <w:left w:val="single" w:sz="4" w:space="0" w:color="auto"/>
              <w:bottom w:val="single" w:sz="4" w:space="0" w:color="auto"/>
              <w:right w:val="single" w:sz="4" w:space="0" w:color="auto"/>
            </w:tcBorders>
          </w:tcPr>
          <w:p w:rsidR="00F646A4" w:rsidRDefault="00F646A4">
            <w:r w:rsidRPr="0032438F">
              <w:rPr>
                <w:rFonts w:cs="AL-Mohanad Bold" w:hint="cs"/>
                <w:b/>
                <w:color w:val="5F497A"/>
                <w:sz w:val="26"/>
                <w:szCs w:val="26"/>
                <w:rtl/>
                <w:lang w:bidi="ar-OM"/>
              </w:rPr>
              <w:t>حلقات بحث حوارية ومناقشة أوراق بحثية وورش عمل في مجال طرق التدريس العامة.</w:t>
            </w:r>
          </w:p>
        </w:tc>
      </w:tr>
      <w:tr w:rsidR="00F646A4" w:rsidRPr="0026068E" w:rsidTr="00F646A4">
        <w:tc>
          <w:tcPr>
            <w:tcW w:w="990" w:type="dxa"/>
            <w:tcBorders>
              <w:top w:val="single" w:sz="4" w:space="0" w:color="auto"/>
              <w:left w:val="single" w:sz="4" w:space="0" w:color="auto"/>
              <w:bottom w:val="single" w:sz="4" w:space="0" w:color="auto"/>
              <w:right w:val="single" w:sz="4" w:space="0" w:color="auto"/>
            </w:tcBorders>
          </w:tcPr>
          <w:p w:rsidR="00F646A4" w:rsidRDefault="00F646A4">
            <w:pPr>
              <w:rPr>
                <w:rFonts w:ascii="Times New Roman" w:hAnsi="Times New Roman" w:cs="Times New Roman"/>
                <w:sz w:val="24"/>
                <w:szCs w:val="24"/>
                <w:lang w:bidi="ar-OM"/>
              </w:rPr>
            </w:pPr>
          </w:p>
          <w:p w:rsidR="00F646A4" w:rsidRDefault="00F646A4">
            <w:r w:rsidRPr="003F38DC">
              <w:rPr>
                <w:rFonts w:ascii="Times New Roman" w:hAnsi="Times New Roman" w:cs="Times New Roman" w:hint="cs"/>
                <w:sz w:val="24"/>
                <w:szCs w:val="24"/>
                <w:rtl/>
                <w:lang w:bidi="ar-OM"/>
              </w:rPr>
              <w:t>السبت</w:t>
            </w:r>
          </w:p>
        </w:tc>
        <w:tc>
          <w:tcPr>
            <w:tcW w:w="1260" w:type="dxa"/>
            <w:tcBorders>
              <w:top w:val="single" w:sz="4" w:space="0" w:color="auto"/>
              <w:left w:val="single" w:sz="4" w:space="0" w:color="auto"/>
              <w:bottom w:val="single" w:sz="4" w:space="0" w:color="auto"/>
              <w:right w:val="single" w:sz="4" w:space="0" w:color="auto"/>
            </w:tcBorders>
          </w:tcPr>
          <w:p w:rsidR="00F646A4" w:rsidRPr="00413246" w:rsidRDefault="00F646A4" w:rsidP="00F646A4">
            <w:pPr>
              <w:spacing w:line="500" w:lineRule="exact"/>
              <w:jc w:val="center"/>
              <w:rPr>
                <w:rFonts w:ascii="Times New Roman" w:hAnsi="Times New Roman" w:cs="Times New Roman"/>
                <w:b/>
                <w:bCs/>
                <w:sz w:val="24"/>
                <w:szCs w:val="24"/>
                <w:rtl/>
                <w:lang w:bidi="ar-OM"/>
              </w:rPr>
            </w:pPr>
            <w:r w:rsidRPr="00413246">
              <w:rPr>
                <w:rFonts w:ascii="Times New Roman" w:hAnsi="Times New Roman" w:cs="Times New Roman"/>
                <w:b/>
                <w:bCs/>
                <w:sz w:val="24"/>
                <w:szCs w:val="24"/>
                <w:lang w:bidi="ar-OM"/>
              </w:rPr>
              <w:t>6/</w:t>
            </w:r>
            <w:r>
              <w:rPr>
                <w:rFonts w:ascii="Times New Roman" w:hAnsi="Times New Roman" w:cs="Times New Roman"/>
                <w:b/>
                <w:bCs/>
                <w:sz w:val="24"/>
                <w:szCs w:val="24"/>
                <w:lang w:bidi="ar-OM"/>
              </w:rPr>
              <w:t>6</w:t>
            </w:r>
          </w:p>
        </w:tc>
        <w:tc>
          <w:tcPr>
            <w:tcW w:w="990" w:type="dxa"/>
            <w:tcBorders>
              <w:top w:val="single" w:sz="4" w:space="0" w:color="auto"/>
              <w:left w:val="single" w:sz="4" w:space="0" w:color="auto"/>
              <w:bottom w:val="single" w:sz="4" w:space="0" w:color="auto"/>
              <w:right w:val="single" w:sz="4" w:space="0" w:color="auto"/>
            </w:tcBorders>
          </w:tcPr>
          <w:p w:rsidR="00F646A4" w:rsidRPr="0026068E" w:rsidRDefault="00F646A4" w:rsidP="00A9130B">
            <w:pPr>
              <w:spacing w:line="500" w:lineRule="exact"/>
              <w:jc w:val="center"/>
              <w:rPr>
                <w:rFonts w:ascii="Times New Roman" w:hAnsi="Times New Roman" w:cs="Times New Roman"/>
                <w:sz w:val="24"/>
                <w:szCs w:val="24"/>
                <w:lang w:bidi="ar-OM"/>
              </w:rPr>
            </w:pPr>
            <w:r>
              <w:rPr>
                <w:rFonts w:ascii="Times New Roman" w:hAnsi="Times New Roman" w:cs="Times New Roman" w:hint="cs"/>
                <w:sz w:val="24"/>
                <w:szCs w:val="24"/>
                <w:rtl/>
                <w:lang w:bidi="ar-OM"/>
              </w:rPr>
              <w:t>5-2</w:t>
            </w:r>
          </w:p>
        </w:tc>
        <w:tc>
          <w:tcPr>
            <w:tcW w:w="1350" w:type="dxa"/>
            <w:tcBorders>
              <w:top w:val="single" w:sz="4" w:space="0" w:color="auto"/>
              <w:left w:val="single" w:sz="4" w:space="0" w:color="auto"/>
              <w:bottom w:val="single" w:sz="4" w:space="0" w:color="auto"/>
              <w:right w:val="single" w:sz="4" w:space="0" w:color="auto"/>
            </w:tcBorders>
          </w:tcPr>
          <w:p w:rsidR="00F646A4" w:rsidRDefault="00F646A4" w:rsidP="00F646A4">
            <w:pPr>
              <w:jc w:val="center"/>
            </w:pPr>
            <w:r w:rsidRPr="003F1606">
              <w:rPr>
                <w:rtl/>
              </w:rPr>
              <w:t>3</w:t>
            </w:r>
          </w:p>
        </w:tc>
        <w:tc>
          <w:tcPr>
            <w:tcW w:w="1440" w:type="dxa"/>
            <w:tcBorders>
              <w:top w:val="single" w:sz="4" w:space="0" w:color="auto"/>
              <w:left w:val="single" w:sz="4" w:space="0" w:color="auto"/>
              <w:bottom w:val="single" w:sz="4" w:space="0" w:color="auto"/>
              <w:right w:val="single" w:sz="4" w:space="0" w:color="auto"/>
            </w:tcBorders>
          </w:tcPr>
          <w:p w:rsidR="00F646A4" w:rsidRDefault="00F646A4" w:rsidP="00A74973">
            <w:pPr>
              <w:spacing w:line="500" w:lineRule="exact"/>
              <w:jc w:val="center"/>
              <w:rPr>
                <w:rFonts w:hint="cs"/>
                <w:b/>
                <w:bCs/>
                <w:color w:val="0070C0"/>
                <w:rtl/>
                <w:lang w:bidi="ar-OM"/>
              </w:rPr>
            </w:pPr>
            <w:r>
              <w:rPr>
                <w:rFonts w:hint="cs"/>
                <w:b/>
                <w:bCs/>
                <w:color w:val="0070C0"/>
                <w:rtl/>
                <w:lang w:bidi="ar-OM"/>
              </w:rPr>
              <w:t>الخامس عشر</w:t>
            </w:r>
          </w:p>
        </w:tc>
        <w:tc>
          <w:tcPr>
            <w:tcW w:w="5850" w:type="dxa"/>
            <w:tcBorders>
              <w:top w:val="single" w:sz="4" w:space="0" w:color="auto"/>
              <w:left w:val="single" w:sz="4" w:space="0" w:color="auto"/>
              <w:bottom w:val="single" w:sz="4" w:space="0" w:color="auto"/>
              <w:right w:val="single" w:sz="4" w:space="0" w:color="auto"/>
            </w:tcBorders>
          </w:tcPr>
          <w:p w:rsidR="00F646A4" w:rsidRPr="005C4E4D" w:rsidRDefault="00F646A4" w:rsidP="00A9130B">
            <w:pPr>
              <w:spacing w:line="192" w:lineRule="auto"/>
              <w:ind w:left="147" w:right="102"/>
              <w:jc w:val="both"/>
              <w:rPr>
                <w:rFonts w:cs="AL-Mohanad Bold" w:hint="cs"/>
                <w:b/>
                <w:color w:val="5F497A"/>
                <w:sz w:val="26"/>
                <w:szCs w:val="26"/>
                <w:rtl/>
                <w:lang w:bidi="ar-OM"/>
              </w:rPr>
            </w:pPr>
            <w:r w:rsidRPr="005C4E4D">
              <w:rPr>
                <w:rFonts w:cs="AL-Mohanad Bold" w:hint="cs"/>
                <w:b/>
                <w:color w:val="5F497A"/>
                <w:sz w:val="26"/>
                <w:szCs w:val="26"/>
                <w:rtl/>
                <w:lang w:bidi="ar-OM"/>
              </w:rPr>
              <w:t>التخطيط للتعليم والتعلم الفعالين، مفهوم النظام والتخطيط، الخطة السنوية/الفصلية، الخطة المدرسية، الكفايات التعليمية وأنواعها.</w:t>
            </w:r>
          </w:p>
        </w:tc>
        <w:tc>
          <w:tcPr>
            <w:tcW w:w="3870" w:type="dxa"/>
            <w:tcBorders>
              <w:top w:val="single" w:sz="4" w:space="0" w:color="auto"/>
              <w:left w:val="single" w:sz="4" w:space="0" w:color="auto"/>
              <w:bottom w:val="single" w:sz="4" w:space="0" w:color="auto"/>
              <w:right w:val="single" w:sz="4" w:space="0" w:color="auto"/>
            </w:tcBorders>
          </w:tcPr>
          <w:p w:rsidR="00F646A4" w:rsidRDefault="00F646A4">
            <w:r w:rsidRPr="0032438F">
              <w:rPr>
                <w:rFonts w:cs="AL-Mohanad Bold" w:hint="cs"/>
                <w:b/>
                <w:color w:val="5F497A"/>
                <w:sz w:val="26"/>
                <w:szCs w:val="26"/>
                <w:rtl/>
                <w:lang w:bidi="ar-OM"/>
              </w:rPr>
              <w:t>حلقات بحث حوارية ومناقشة أوراق بحثية وورش عمل في مجال طرق التدريس العامة.</w:t>
            </w:r>
          </w:p>
        </w:tc>
      </w:tr>
    </w:tbl>
    <w:p w:rsidR="00D5101C" w:rsidRDefault="00D5101C">
      <w:pPr>
        <w:rPr>
          <w:rFonts w:hint="cs"/>
          <w:rtl/>
          <w:lang w:bidi="ar-OM"/>
        </w:rPr>
      </w:pPr>
    </w:p>
    <w:p w:rsidR="00F646A4" w:rsidRPr="00F646A4" w:rsidRDefault="00F646A4" w:rsidP="00F646A4">
      <w:pPr>
        <w:keepNext/>
        <w:numPr>
          <w:ilvl w:val="0"/>
          <w:numId w:val="3"/>
        </w:numPr>
        <w:spacing w:before="60" w:after="0" w:line="240" w:lineRule="auto"/>
        <w:ind w:left="572" w:hanging="212"/>
        <w:jc w:val="lowKashida"/>
        <w:rPr>
          <w:rFonts w:cs="AL-Mohanad Bold" w:hint="cs"/>
          <w:color w:val="5F497A"/>
          <w:sz w:val="28"/>
          <w:szCs w:val="28"/>
          <w:lang w:bidi="ar-OM"/>
        </w:rPr>
      </w:pPr>
      <w:r>
        <w:rPr>
          <w:rFonts w:ascii="Arabic Typesetting" w:hAnsi="Arabic Typesetting" w:cs="AF_Unizah" w:hint="cs"/>
          <w:color w:val="5F497A"/>
          <w:sz w:val="32"/>
          <w:szCs w:val="32"/>
          <w:rtl/>
          <w:lang/>
        </w:rPr>
        <w:t>ا</w:t>
      </w:r>
      <w:r w:rsidRPr="00F646A4">
        <w:rPr>
          <w:rFonts w:ascii="Arabic Typesetting" w:hAnsi="Arabic Typesetting" w:cs="AF_Unizah" w:hint="cs"/>
          <w:color w:val="5F497A"/>
          <w:sz w:val="32"/>
          <w:szCs w:val="32"/>
          <w:rtl/>
          <w:lang/>
        </w:rPr>
        <w:t>لكتب والمراج</w:t>
      </w:r>
      <w:r w:rsidRPr="00F646A4">
        <w:rPr>
          <w:rFonts w:ascii="Arabic Typesetting" w:hAnsi="Arabic Typesetting" w:cs="AF_Unizah" w:hint="cs"/>
          <w:color w:val="5F497A"/>
          <w:sz w:val="32"/>
          <w:szCs w:val="32"/>
          <w:rtl/>
          <w:lang w:bidi="ar-EG"/>
        </w:rPr>
        <w:t>ــــــ</w:t>
      </w:r>
      <w:r w:rsidRPr="00F646A4">
        <w:rPr>
          <w:rFonts w:ascii="Arabic Typesetting" w:hAnsi="Arabic Typesetting" w:cs="AF_Unizah" w:hint="cs"/>
          <w:color w:val="5F497A"/>
          <w:sz w:val="32"/>
          <w:szCs w:val="32"/>
          <w:rtl/>
          <w:lang/>
        </w:rPr>
        <w:t>ع:</w:t>
      </w:r>
    </w:p>
    <w:p w:rsidR="00F646A4" w:rsidRPr="00F646A4" w:rsidRDefault="00F646A4" w:rsidP="00F646A4">
      <w:pPr>
        <w:keepNext/>
        <w:numPr>
          <w:ilvl w:val="0"/>
          <w:numId w:val="3"/>
        </w:numPr>
        <w:spacing w:before="60" w:after="0" w:line="240" w:lineRule="auto"/>
        <w:ind w:left="572" w:hanging="212"/>
        <w:jc w:val="lowKashida"/>
        <w:rPr>
          <w:rFonts w:cs="AL-Mohanad Bold" w:hint="cs"/>
          <w:color w:val="5F497A"/>
          <w:sz w:val="28"/>
          <w:szCs w:val="28"/>
          <w:lang w:bidi="ar-OM"/>
        </w:rPr>
      </w:pPr>
      <w:r w:rsidRPr="00F646A4">
        <w:rPr>
          <w:rFonts w:cs="AL-Mohanad Bold"/>
          <w:color w:val="5F497A"/>
          <w:sz w:val="28"/>
          <w:szCs w:val="28"/>
          <w:rtl/>
          <w:lang w:bidi="ar-OM"/>
        </w:rPr>
        <w:t>الحيلة، محمد محمود (2001). طرائق التدريس واستراتيجياته. العين: دار الكتاب الجامع</w:t>
      </w:r>
      <w:r w:rsidRPr="00F646A4">
        <w:rPr>
          <w:rFonts w:cs="AL-Mohanad Bold" w:hint="cs"/>
          <w:color w:val="5F497A"/>
          <w:sz w:val="28"/>
          <w:szCs w:val="28"/>
          <w:rtl/>
          <w:lang w:bidi="ar-OM"/>
        </w:rPr>
        <w:t>ي.</w:t>
      </w:r>
    </w:p>
    <w:p w:rsidR="00F646A4" w:rsidRDefault="00F646A4" w:rsidP="00F646A4">
      <w:pPr>
        <w:keepNext/>
        <w:numPr>
          <w:ilvl w:val="0"/>
          <w:numId w:val="3"/>
        </w:numPr>
        <w:spacing w:after="0" w:line="240" w:lineRule="auto"/>
        <w:ind w:left="572" w:hanging="212"/>
        <w:jc w:val="lowKashida"/>
        <w:rPr>
          <w:rFonts w:cs="AL-Mohanad Bold" w:hint="cs"/>
          <w:color w:val="5F497A"/>
          <w:sz w:val="28"/>
          <w:szCs w:val="28"/>
          <w:lang w:bidi="ar-OM"/>
        </w:rPr>
      </w:pPr>
      <w:r>
        <w:rPr>
          <w:rFonts w:cs="AL-Mohanad Bold" w:hint="cs"/>
          <w:color w:val="5F497A"/>
          <w:sz w:val="28"/>
          <w:szCs w:val="28"/>
          <w:rtl/>
          <w:lang w:bidi="ar-OM"/>
        </w:rPr>
        <w:t>توفيق أحمد مرعي، محمد محمود الحيلة (2005م): طرائق التدريس العامة، دار المسرة للطباعة والنشر والتوزيع، عمان، الأردن.</w:t>
      </w:r>
    </w:p>
    <w:p w:rsidR="00F646A4" w:rsidRPr="007E52ED" w:rsidRDefault="00F646A4" w:rsidP="00F646A4">
      <w:pPr>
        <w:keepNext/>
        <w:numPr>
          <w:ilvl w:val="0"/>
          <w:numId w:val="3"/>
        </w:numPr>
        <w:spacing w:after="0" w:line="240" w:lineRule="auto"/>
        <w:ind w:left="572" w:hanging="212"/>
        <w:jc w:val="lowKashida"/>
        <w:rPr>
          <w:rFonts w:cs="AL-Mohanad Bold"/>
          <w:color w:val="5F497A"/>
          <w:sz w:val="28"/>
          <w:szCs w:val="28"/>
          <w:lang w:bidi="ar-OM"/>
        </w:rPr>
      </w:pPr>
      <w:r>
        <w:rPr>
          <w:rFonts w:cs="AL-Mohanad Bold" w:hint="cs"/>
          <w:color w:val="5F497A"/>
          <w:sz w:val="28"/>
          <w:szCs w:val="28"/>
          <w:rtl/>
          <w:lang w:bidi="ar-OM"/>
        </w:rPr>
        <w:t>محمد محمود الحيلة (2002م): تكنولوجيا التعليم من أجل تنمية التفكير، دار المسرة للطباعة والنشر والتوزيع، عمان، الأردن.</w:t>
      </w:r>
    </w:p>
    <w:p w:rsidR="00F646A4" w:rsidRPr="007E52ED" w:rsidRDefault="00F646A4" w:rsidP="00F646A4">
      <w:pPr>
        <w:keepNext/>
        <w:numPr>
          <w:ilvl w:val="0"/>
          <w:numId w:val="3"/>
        </w:numPr>
        <w:spacing w:after="0" w:line="240" w:lineRule="auto"/>
        <w:ind w:left="572" w:hanging="212"/>
        <w:jc w:val="lowKashida"/>
        <w:rPr>
          <w:rFonts w:cs="AL-Mohanad Bold"/>
          <w:color w:val="5F497A"/>
          <w:sz w:val="28"/>
          <w:szCs w:val="28"/>
          <w:lang w:bidi="ar-OM"/>
        </w:rPr>
      </w:pPr>
      <w:r>
        <w:rPr>
          <w:rFonts w:cs="AL-Mohanad Bold" w:hint="cs"/>
          <w:color w:val="5F497A"/>
          <w:sz w:val="28"/>
          <w:szCs w:val="28"/>
          <w:rtl/>
          <w:lang w:bidi="ar-OM"/>
        </w:rPr>
        <w:t>هاشم السمرائي وآخرون (2000م): طرق التدريس العامة وتنمية التفكير، دار الأمل: إربد، الأردن.</w:t>
      </w:r>
    </w:p>
    <w:p w:rsidR="00F646A4" w:rsidRDefault="00F646A4" w:rsidP="00F646A4">
      <w:pPr>
        <w:keepNext/>
        <w:numPr>
          <w:ilvl w:val="0"/>
          <w:numId w:val="3"/>
        </w:numPr>
        <w:spacing w:after="0" w:line="240" w:lineRule="auto"/>
        <w:ind w:left="572" w:hanging="212"/>
        <w:jc w:val="lowKashida"/>
        <w:rPr>
          <w:rFonts w:cs="AL-Mohanad Bold" w:hint="cs"/>
          <w:color w:val="5F497A"/>
          <w:sz w:val="28"/>
          <w:szCs w:val="28"/>
          <w:lang w:bidi="ar-OM"/>
        </w:rPr>
      </w:pPr>
      <w:r w:rsidRPr="007E52ED">
        <w:rPr>
          <w:rFonts w:cs="AL-Mohanad Bold" w:hint="cs"/>
          <w:color w:val="5F497A"/>
          <w:sz w:val="28"/>
          <w:szCs w:val="28"/>
          <w:rtl/>
          <w:lang w:bidi="ar-OM"/>
        </w:rPr>
        <w:t>الزبيدي، محمد(2012). مدى إسهام كتاب العلوم الطبيعية في تعزيز الثقافة الصحية لدى تلاميذ الصف السادس من وجهة نظر معلمي ومشرفي العلوم في محافظة القنفذة. رسالة ماجستير غير منشورة، جامعة أم القرى.</w:t>
      </w:r>
    </w:p>
    <w:p w:rsidR="00F646A4" w:rsidRPr="007E52ED" w:rsidRDefault="00F646A4" w:rsidP="00F646A4">
      <w:pPr>
        <w:keepNext/>
        <w:numPr>
          <w:ilvl w:val="0"/>
          <w:numId w:val="3"/>
        </w:numPr>
        <w:spacing w:after="0" w:line="240" w:lineRule="auto"/>
        <w:ind w:left="572" w:hanging="212"/>
        <w:jc w:val="lowKashida"/>
        <w:rPr>
          <w:rFonts w:cs="AL-Mohanad Bold"/>
          <w:color w:val="5F497A"/>
          <w:sz w:val="28"/>
          <w:szCs w:val="28"/>
          <w:lang w:bidi="ar-OM"/>
        </w:rPr>
      </w:pPr>
      <w:r w:rsidRPr="007E52ED">
        <w:rPr>
          <w:rFonts w:cs="AL-Mohanad Bold" w:hint="cs"/>
          <w:color w:val="5F497A"/>
          <w:sz w:val="28"/>
          <w:szCs w:val="28"/>
          <w:rtl/>
          <w:lang w:bidi="ar-OM"/>
        </w:rPr>
        <w:t>القحطاني، سعد(2011). واقع التربية البيئية في مقررات العلوم لتلاميذ الصفوف العليا بالمرحلة الابتدائية. رسالة ماجستير غير منشورة، جامعة أم القرى.</w:t>
      </w:r>
    </w:p>
    <w:p w:rsidR="00F646A4" w:rsidRPr="007E52ED" w:rsidRDefault="00F646A4" w:rsidP="00F646A4">
      <w:pPr>
        <w:keepNext/>
        <w:numPr>
          <w:ilvl w:val="0"/>
          <w:numId w:val="3"/>
        </w:numPr>
        <w:spacing w:after="0" w:line="240" w:lineRule="auto"/>
        <w:ind w:left="572" w:hanging="212"/>
        <w:jc w:val="lowKashida"/>
        <w:rPr>
          <w:rFonts w:cs="AL-Mohanad Bold"/>
          <w:color w:val="5F497A"/>
          <w:sz w:val="28"/>
          <w:szCs w:val="28"/>
          <w:lang w:bidi="ar-OM"/>
        </w:rPr>
      </w:pPr>
      <w:r w:rsidRPr="007E52ED">
        <w:rPr>
          <w:rFonts w:cs="AL-Mohanad Bold" w:hint="cs"/>
          <w:color w:val="5F497A"/>
          <w:sz w:val="28"/>
          <w:szCs w:val="28"/>
          <w:rtl/>
          <w:lang w:bidi="ar-OM"/>
        </w:rPr>
        <w:t>الغامدي، عبدالمنعم(2009). أثر وحدة تدريسية في مادة العلوم بواسطة التعليم المبرمج على التحصيل والاتجاه نحو المادة لدى تلاميذ الصف الأول المتوسط. رسالة ماجستير غير منشورة، جامعة أم القرى.</w:t>
      </w:r>
    </w:p>
    <w:p w:rsidR="00F646A4" w:rsidRDefault="00F646A4" w:rsidP="00F646A4">
      <w:pPr>
        <w:keepNext/>
        <w:numPr>
          <w:ilvl w:val="0"/>
          <w:numId w:val="3"/>
        </w:numPr>
        <w:spacing w:after="0" w:line="240" w:lineRule="auto"/>
        <w:ind w:left="572" w:hanging="212"/>
        <w:jc w:val="lowKashida"/>
        <w:rPr>
          <w:rFonts w:cs="AL-Mohanad Bold" w:hint="cs"/>
          <w:color w:val="5F497A"/>
          <w:sz w:val="28"/>
          <w:szCs w:val="28"/>
          <w:lang w:bidi="ar-OM"/>
        </w:rPr>
      </w:pPr>
      <w:r w:rsidRPr="007E52ED">
        <w:rPr>
          <w:rFonts w:cs="AL-Mohanad Bold" w:hint="cs"/>
          <w:color w:val="5F497A"/>
          <w:sz w:val="28"/>
          <w:szCs w:val="28"/>
          <w:rtl/>
          <w:lang w:bidi="ar-OM"/>
        </w:rPr>
        <w:t>خطايبة، عبدالله محمد (2008). تعليم العلوم للجميع. ط2، عمان: دار المسيرة للنشر والتوزيع .</w:t>
      </w:r>
    </w:p>
    <w:p w:rsidR="00F646A4" w:rsidRPr="007E52ED" w:rsidRDefault="00F646A4" w:rsidP="00F646A4">
      <w:pPr>
        <w:keepNext/>
        <w:numPr>
          <w:ilvl w:val="0"/>
          <w:numId w:val="3"/>
        </w:numPr>
        <w:spacing w:after="0" w:line="240" w:lineRule="auto"/>
        <w:ind w:left="572" w:hanging="212"/>
        <w:jc w:val="lowKashida"/>
        <w:rPr>
          <w:rFonts w:cs="AL-Mohanad Bold"/>
          <w:color w:val="5F497A"/>
          <w:sz w:val="28"/>
          <w:szCs w:val="28"/>
          <w:lang w:bidi="ar-OM"/>
        </w:rPr>
      </w:pPr>
      <w:r>
        <w:rPr>
          <w:rFonts w:cs="AL-Mohanad Bold" w:hint="cs"/>
          <w:color w:val="5F497A"/>
          <w:sz w:val="28"/>
          <w:szCs w:val="28"/>
          <w:rtl/>
          <w:lang w:bidi="ar-OM"/>
        </w:rPr>
        <w:t xml:space="preserve">أمبو سعيدي، عبد الله ، والبلوشي، سليمان (2008): طرائق تدريس العلوم (مفاهيم وتطبيقات عملية)، دار المسيرة للنشر والتوزيع والطباعة، عمان، الأردن. </w:t>
      </w:r>
    </w:p>
    <w:p w:rsidR="00F646A4" w:rsidRDefault="00F646A4">
      <w:pPr>
        <w:rPr>
          <w:rFonts w:hint="cs"/>
          <w:rtl/>
          <w:lang w:bidi="ar-OM"/>
        </w:rPr>
      </w:pPr>
    </w:p>
    <w:p w:rsidR="00F646A4" w:rsidRPr="007E52ED" w:rsidRDefault="00F646A4" w:rsidP="00F646A4">
      <w:pPr>
        <w:keepNext/>
        <w:spacing w:after="0" w:line="240" w:lineRule="auto"/>
        <w:ind w:left="572"/>
        <w:jc w:val="lowKashida"/>
        <w:rPr>
          <w:rFonts w:cs="AL-Mohanad Bold"/>
          <w:color w:val="5F497A"/>
          <w:sz w:val="28"/>
          <w:szCs w:val="28"/>
          <w:lang w:bidi="ar-OM"/>
        </w:rPr>
      </w:pPr>
    </w:p>
    <w:p w:rsidR="00F646A4" w:rsidRPr="007E52ED" w:rsidRDefault="00F646A4" w:rsidP="00F646A4">
      <w:pPr>
        <w:keepNext/>
        <w:numPr>
          <w:ilvl w:val="0"/>
          <w:numId w:val="3"/>
        </w:numPr>
        <w:spacing w:after="0" w:line="240" w:lineRule="auto"/>
        <w:ind w:left="572" w:hanging="212"/>
        <w:jc w:val="lowKashida"/>
        <w:rPr>
          <w:rFonts w:cs="AL-Mohanad Bold"/>
          <w:color w:val="5F497A"/>
          <w:sz w:val="28"/>
          <w:szCs w:val="28"/>
          <w:lang w:bidi="ar-OM"/>
        </w:rPr>
      </w:pPr>
      <w:r w:rsidRPr="007E52ED">
        <w:rPr>
          <w:rFonts w:cs="AL-Mohanad Bold" w:hint="cs"/>
          <w:color w:val="5F497A"/>
          <w:sz w:val="28"/>
          <w:szCs w:val="28"/>
          <w:rtl/>
          <w:lang w:bidi="ar-OM"/>
        </w:rPr>
        <w:t>أبو جلالة، صبحي حمدان(2005). الجديد في تدريس العلوم في ضوء استراتيجيات التدريس المعاصرة، العين: مكتبة الفالح للنشر.</w:t>
      </w:r>
    </w:p>
    <w:p w:rsidR="00F646A4" w:rsidRPr="007E52ED" w:rsidRDefault="00F646A4" w:rsidP="00F646A4">
      <w:pPr>
        <w:keepNext/>
        <w:numPr>
          <w:ilvl w:val="0"/>
          <w:numId w:val="3"/>
        </w:numPr>
        <w:spacing w:after="0" w:line="240" w:lineRule="auto"/>
        <w:ind w:left="572" w:hanging="212"/>
        <w:jc w:val="lowKashida"/>
        <w:rPr>
          <w:rFonts w:cs="AL-Mohanad Bold"/>
          <w:color w:val="5F497A"/>
          <w:sz w:val="28"/>
          <w:szCs w:val="28"/>
          <w:lang w:bidi="ar-OM"/>
        </w:rPr>
      </w:pPr>
      <w:r w:rsidRPr="007E52ED">
        <w:rPr>
          <w:rFonts w:cs="AL-Mohanad Bold"/>
          <w:color w:val="5F497A"/>
          <w:sz w:val="28"/>
          <w:szCs w:val="28"/>
          <w:rtl/>
          <w:lang w:bidi="ar-OM"/>
        </w:rPr>
        <w:t>زيتون، عايش محمود (2005). أساليب تدريس العلوم. ط1. عمان</w:t>
      </w:r>
      <w:r w:rsidRPr="007E52ED">
        <w:rPr>
          <w:rFonts w:cs="AL-Mohanad Bold"/>
          <w:color w:val="5F497A"/>
          <w:sz w:val="28"/>
          <w:szCs w:val="28"/>
          <w:lang w:bidi="ar-OM"/>
        </w:rPr>
        <w:t xml:space="preserve">: </w:t>
      </w:r>
      <w:r w:rsidRPr="007E52ED">
        <w:rPr>
          <w:rFonts w:cs="AL-Mohanad Bold"/>
          <w:color w:val="5F497A"/>
          <w:sz w:val="28"/>
          <w:szCs w:val="28"/>
          <w:rtl/>
          <w:lang w:bidi="ar-OM"/>
        </w:rPr>
        <w:t>دار الشروق للنشر والتوزيع</w:t>
      </w:r>
      <w:r w:rsidRPr="007E52ED">
        <w:rPr>
          <w:rFonts w:cs="AL-Mohanad Bold" w:hint="cs"/>
          <w:color w:val="5F497A"/>
          <w:sz w:val="28"/>
          <w:szCs w:val="28"/>
          <w:rtl/>
          <w:lang w:bidi="ar-OM"/>
        </w:rPr>
        <w:t>.</w:t>
      </w:r>
    </w:p>
    <w:p w:rsidR="00F646A4" w:rsidRPr="007E52ED" w:rsidRDefault="00F646A4" w:rsidP="00F646A4">
      <w:pPr>
        <w:keepNext/>
        <w:numPr>
          <w:ilvl w:val="0"/>
          <w:numId w:val="3"/>
        </w:numPr>
        <w:spacing w:after="0" w:line="240" w:lineRule="auto"/>
        <w:ind w:left="572" w:hanging="212"/>
        <w:jc w:val="lowKashida"/>
        <w:rPr>
          <w:rFonts w:cs="AL-Mohanad Bold"/>
          <w:color w:val="5F497A"/>
          <w:sz w:val="28"/>
          <w:szCs w:val="28"/>
          <w:lang w:bidi="ar-OM"/>
        </w:rPr>
      </w:pPr>
      <w:r w:rsidRPr="007E52ED">
        <w:rPr>
          <w:rFonts w:cs="AL-Mohanad Bold"/>
          <w:color w:val="5F497A"/>
          <w:sz w:val="28"/>
          <w:szCs w:val="28"/>
          <w:rtl/>
          <w:lang w:bidi="ar-OM"/>
        </w:rPr>
        <w:t xml:space="preserve">زيتون، كمال عبد الحميد (2002). تدريس العلوم للفهم </w:t>
      </w:r>
      <w:r w:rsidRPr="007E52ED">
        <w:rPr>
          <w:rFonts w:cs="AL-Mohanad Bold" w:hint="cs"/>
          <w:color w:val="5F497A"/>
          <w:sz w:val="28"/>
          <w:szCs w:val="28"/>
          <w:rtl/>
          <w:lang w:bidi="ar-OM"/>
        </w:rPr>
        <w:t>-</w:t>
      </w:r>
      <w:r w:rsidRPr="007E52ED">
        <w:rPr>
          <w:rFonts w:cs="AL-Mohanad Bold"/>
          <w:color w:val="5F497A"/>
          <w:sz w:val="28"/>
          <w:szCs w:val="28"/>
          <w:rtl/>
          <w:lang w:bidi="ar-OM"/>
        </w:rPr>
        <w:t>رؤية بنائية. القاهرة</w:t>
      </w:r>
      <w:r w:rsidRPr="007E52ED">
        <w:rPr>
          <w:rFonts w:cs="AL-Mohanad Bold"/>
          <w:color w:val="5F497A"/>
          <w:sz w:val="28"/>
          <w:szCs w:val="28"/>
          <w:lang w:bidi="ar-OM"/>
        </w:rPr>
        <w:t xml:space="preserve">: </w:t>
      </w:r>
      <w:r w:rsidRPr="007E52ED">
        <w:rPr>
          <w:rFonts w:cs="AL-Mohanad Bold"/>
          <w:color w:val="5F497A"/>
          <w:sz w:val="28"/>
          <w:szCs w:val="28"/>
          <w:rtl/>
          <w:lang w:bidi="ar-OM"/>
        </w:rPr>
        <w:t>دار الفكر العربي</w:t>
      </w:r>
      <w:r w:rsidRPr="007E52ED">
        <w:rPr>
          <w:rFonts w:cs="AL-Mohanad Bold" w:hint="cs"/>
          <w:color w:val="5F497A"/>
          <w:sz w:val="28"/>
          <w:szCs w:val="28"/>
          <w:rtl/>
          <w:lang w:bidi="ar-OM"/>
        </w:rPr>
        <w:t>.</w:t>
      </w:r>
    </w:p>
    <w:p w:rsidR="00F646A4" w:rsidRPr="007E52ED" w:rsidRDefault="00F646A4" w:rsidP="00F646A4">
      <w:pPr>
        <w:keepNext/>
        <w:numPr>
          <w:ilvl w:val="0"/>
          <w:numId w:val="3"/>
        </w:numPr>
        <w:spacing w:after="0" w:line="240" w:lineRule="auto"/>
        <w:ind w:left="572" w:hanging="212"/>
        <w:jc w:val="lowKashida"/>
        <w:rPr>
          <w:rFonts w:cs="AL-Mohanad Bold"/>
          <w:color w:val="5F497A"/>
          <w:sz w:val="28"/>
          <w:szCs w:val="28"/>
          <w:lang w:bidi="ar-OM"/>
        </w:rPr>
      </w:pPr>
      <w:r w:rsidRPr="007E52ED">
        <w:rPr>
          <w:rFonts w:cs="AL-Mohanad Bold"/>
          <w:color w:val="5F497A"/>
          <w:sz w:val="28"/>
          <w:szCs w:val="28"/>
          <w:rtl/>
          <w:lang w:bidi="ar-OM"/>
        </w:rPr>
        <w:t>عبدالسلام، عبدالسلام مصطفى (2001). الاتجاهات الحديثة في تدريس العلوم ، دار الفكر العربي للتوزيع</w:t>
      </w:r>
      <w:r w:rsidRPr="007E52ED">
        <w:rPr>
          <w:rFonts w:cs="AL-Mohanad Bold" w:hint="cs"/>
          <w:color w:val="5F497A"/>
          <w:sz w:val="28"/>
          <w:szCs w:val="28"/>
          <w:rtl/>
          <w:lang w:bidi="ar-OM"/>
        </w:rPr>
        <w:t>.</w:t>
      </w:r>
    </w:p>
    <w:p w:rsidR="00F646A4" w:rsidRPr="007E52ED" w:rsidRDefault="00F646A4" w:rsidP="00F646A4">
      <w:pPr>
        <w:keepNext/>
        <w:numPr>
          <w:ilvl w:val="0"/>
          <w:numId w:val="3"/>
        </w:numPr>
        <w:spacing w:after="0" w:line="240" w:lineRule="auto"/>
        <w:ind w:left="572" w:hanging="212"/>
        <w:jc w:val="lowKashida"/>
        <w:rPr>
          <w:rFonts w:cs="AL-Mohanad Bold"/>
          <w:color w:val="5F497A"/>
          <w:sz w:val="28"/>
          <w:szCs w:val="28"/>
          <w:lang w:bidi="ar-OM"/>
        </w:rPr>
      </w:pPr>
      <w:r w:rsidRPr="007E52ED">
        <w:rPr>
          <w:rFonts w:cs="AL-Mohanad Bold"/>
          <w:color w:val="5F497A"/>
          <w:sz w:val="28"/>
          <w:szCs w:val="28"/>
          <w:rtl/>
          <w:lang w:bidi="ar-OM"/>
        </w:rPr>
        <w:t>الخليلي، خليل وحيدر، عبد اللطيف ويونس، محمد (1996). تدريس العلوم في مراحل التعليم العام.</w:t>
      </w:r>
      <w:r w:rsidRPr="007E52ED">
        <w:rPr>
          <w:rFonts w:cs="AL-Mohanad Bold" w:hint="cs"/>
          <w:color w:val="5F497A"/>
          <w:sz w:val="28"/>
          <w:szCs w:val="28"/>
          <w:rtl/>
          <w:lang w:bidi="ar-OM"/>
        </w:rPr>
        <w:t xml:space="preserve"> </w:t>
      </w:r>
      <w:r w:rsidRPr="007E52ED">
        <w:rPr>
          <w:rFonts w:cs="AL-Mohanad Bold"/>
          <w:color w:val="5F497A"/>
          <w:sz w:val="28"/>
          <w:szCs w:val="28"/>
          <w:rtl/>
          <w:lang w:bidi="ar-OM"/>
        </w:rPr>
        <w:t>دبي: دار القلم للنشر والتوزيع</w:t>
      </w:r>
      <w:r w:rsidRPr="007E52ED">
        <w:rPr>
          <w:rFonts w:cs="AL-Mohanad Bold"/>
          <w:color w:val="5F497A"/>
          <w:sz w:val="28"/>
          <w:szCs w:val="28"/>
          <w:lang w:bidi="ar-OM"/>
        </w:rPr>
        <w:t xml:space="preserve">. </w:t>
      </w:r>
    </w:p>
    <w:p w:rsidR="00F646A4" w:rsidRDefault="00F646A4" w:rsidP="00F646A4">
      <w:pPr>
        <w:keepNext/>
        <w:numPr>
          <w:ilvl w:val="0"/>
          <w:numId w:val="3"/>
        </w:numPr>
        <w:bidi w:val="0"/>
        <w:spacing w:after="0" w:line="240" w:lineRule="auto"/>
        <w:jc w:val="lowKashida"/>
        <w:rPr>
          <w:rFonts w:cs="AL-Mohanad Bold"/>
          <w:color w:val="5F497A"/>
          <w:lang w:bidi="ar-OM"/>
        </w:rPr>
      </w:pPr>
      <w:r>
        <w:rPr>
          <w:rFonts w:cs="AL-Mohanad Bold"/>
          <w:color w:val="5F497A"/>
          <w:lang w:bidi="ar-OM"/>
        </w:rPr>
        <w:t xml:space="preserve">Stigler, J. M and </w:t>
      </w:r>
      <w:proofErr w:type="spellStart"/>
      <w:r>
        <w:rPr>
          <w:rFonts w:cs="AL-Mohanad Bold"/>
          <w:color w:val="5F497A"/>
          <w:lang w:bidi="ar-OM"/>
        </w:rPr>
        <w:t>Hiebert</w:t>
      </w:r>
      <w:proofErr w:type="spellEnd"/>
      <w:r>
        <w:rPr>
          <w:rFonts w:cs="AL-Mohanad Bold"/>
          <w:color w:val="5F497A"/>
          <w:lang w:bidi="ar-OM"/>
        </w:rPr>
        <w:t xml:space="preserve">, J. (1999): The Teaching Gap: Best Ideas form the </w:t>
      </w:r>
      <w:proofErr w:type="spellStart"/>
      <w:r>
        <w:rPr>
          <w:rFonts w:cs="AL-Mohanad Bold"/>
          <w:color w:val="5F497A"/>
          <w:lang w:bidi="ar-OM"/>
        </w:rPr>
        <w:t>worled's</w:t>
      </w:r>
      <w:proofErr w:type="spellEnd"/>
      <w:r>
        <w:rPr>
          <w:rFonts w:cs="AL-Mohanad Bold"/>
          <w:color w:val="5F497A"/>
          <w:lang w:bidi="ar-OM"/>
        </w:rPr>
        <w:t xml:space="preserve"> teachers for improving Education in the classroom, free press. USA.</w:t>
      </w:r>
    </w:p>
    <w:p w:rsidR="00F646A4" w:rsidRPr="007E52ED" w:rsidRDefault="00F646A4" w:rsidP="00F646A4">
      <w:pPr>
        <w:keepNext/>
        <w:numPr>
          <w:ilvl w:val="0"/>
          <w:numId w:val="3"/>
        </w:numPr>
        <w:bidi w:val="0"/>
        <w:spacing w:after="0" w:line="240" w:lineRule="auto"/>
        <w:jc w:val="lowKashida"/>
        <w:rPr>
          <w:rFonts w:cs="AL-Mohanad Bold"/>
          <w:color w:val="5F497A"/>
          <w:lang w:bidi="ar-OM"/>
        </w:rPr>
      </w:pPr>
      <w:proofErr w:type="spellStart"/>
      <w:r w:rsidRPr="007E52ED">
        <w:rPr>
          <w:rFonts w:cs="AL-Mohanad Bold"/>
          <w:color w:val="5F497A"/>
          <w:lang w:bidi="ar-OM"/>
        </w:rPr>
        <w:t>Ford</w:t>
      </w:r>
      <w:proofErr w:type="gramStart"/>
      <w:r w:rsidRPr="007E52ED">
        <w:rPr>
          <w:rFonts w:cs="AL-Mohanad Bold"/>
          <w:color w:val="5F497A"/>
          <w:lang w:bidi="ar-OM"/>
        </w:rPr>
        <w:t>,M</w:t>
      </w:r>
      <w:proofErr w:type="spellEnd"/>
      <w:proofErr w:type="gramEnd"/>
      <w:r w:rsidRPr="007E52ED">
        <w:rPr>
          <w:rFonts w:cs="AL-Mohanad Bold"/>
          <w:color w:val="5F497A"/>
          <w:lang w:bidi="ar-OM"/>
        </w:rPr>
        <w:t xml:space="preserve">.(2004) .'Environmental education in the condor </w:t>
      </w:r>
      <w:proofErr w:type="spellStart"/>
      <w:r w:rsidRPr="007E52ED">
        <w:rPr>
          <w:rFonts w:cs="AL-Mohanad Bold"/>
          <w:color w:val="5F497A"/>
          <w:lang w:bidi="ar-OM"/>
        </w:rPr>
        <w:t>bioreserve</w:t>
      </w:r>
      <w:proofErr w:type="gramStart"/>
      <w:r w:rsidRPr="007E52ED">
        <w:rPr>
          <w:rFonts w:cs="AL-Mohanad Bold"/>
          <w:color w:val="5F497A"/>
          <w:lang w:bidi="ar-OM"/>
        </w:rPr>
        <w:t>:Current</w:t>
      </w:r>
      <w:proofErr w:type="spellEnd"/>
      <w:proofErr w:type="gramEnd"/>
      <w:r w:rsidRPr="007E52ED">
        <w:rPr>
          <w:rFonts w:cs="AL-Mohanad Bold"/>
          <w:color w:val="5F497A"/>
          <w:lang w:bidi="ar-OM"/>
        </w:rPr>
        <w:t xml:space="preserve"> status and recommendations for future work' . </w:t>
      </w:r>
      <w:proofErr w:type="gramStart"/>
      <w:r w:rsidRPr="007E52ED">
        <w:rPr>
          <w:rFonts w:cs="AL-Mohanad Bold"/>
          <w:color w:val="5F497A"/>
          <w:lang w:bidi="ar-OM"/>
        </w:rPr>
        <w:t>journal</w:t>
      </w:r>
      <w:proofErr w:type="gramEnd"/>
      <w:r w:rsidRPr="007E52ED">
        <w:rPr>
          <w:rFonts w:cs="AL-Mohanad Bold"/>
          <w:color w:val="5F497A"/>
          <w:lang w:bidi="ar-OM"/>
        </w:rPr>
        <w:t xml:space="preserve"> of sustainable forestry. Vol.18</w:t>
      </w:r>
      <w:proofErr w:type="gramStart"/>
      <w:r w:rsidRPr="007E52ED">
        <w:rPr>
          <w:rFonts w:cs="AL-Mohanad Bold"/>
          <w:color w:val="5F497A"/>
          <w:lang w:bidi="ar-OM"/>
        </w:rPr>
        <w:t>,No.2,3,p:257</w:t>
      </w:r>
      <w:proofErr w:type="gramEnd"/>
      <w:r w:rsidRPr="007E52ED">
        <w:rPr>
          <w:rFonts w:cs="AL-Mohanad Bold"/>
          <w:color w:val="5F497A"/>
          <w:lang w:bidi="ar-OM"/>
        </w:rPr>
        <w:t>-275.</w:t>
      </w:r>
    </w:p>
    <w:p w:rsidR="00F646A4" w:rsidRPr="007E52ED" w:rsidRDefault="00F646A4" w:rsidP="00F646A4">
      <w:pPr>
        <w:keepNext/>
        <w:numPr>
          <w:ilvl w:val="0"/>
          <w:numId w:val="3"/>
        </w:numPr>
        <w:bidi w:val="0"/>
        <w:spacing w:after="0" w:line="240" w:lineRule="auto"/>
        <w:jc w:val="lowKashida"/>
        <w:rPr>
          <w:rFonts w:cs="AL-Mohanad Bold"/>
          <w:color w:val="5F497A"/>
          <w:lang w:bidi="ar-OM"/>
        </w:rPr>
      </w:pPr>
      <w:r w:rsidRPr="007E52ED">
        <w:rPr>
          <w:rFonts w:cs="AL-Mohanad Bold"/>
          <w:color w:val="5F497A"/>
          <w:lang w:bidi="ar-OM"/>
        </w:rPr>
        <w:t xml:space="preserve">Hass, </w:t>
      </w:r>
      <w:proofErr w:type="gramStart"/>
      <w:r w:rsidRPr="007E52ED">
        <w:rPr>
          <w:rFonts w:cs="AL-Mohanad Bold"/>
          <w:color w:val="5F497A"/>
          <w:lang w:bidi="ar-OM"/>
        </w:rPr>
        <w:t>Glen .(</w:t>
      </w:r>
      <w:proofErr w:type="gramEnd"/>
      <w:r w:rsidRPr="007E52ED">
        <w:rPr>
          <w:rFonts w:cs="AL-Mohanad Bold"/>
          <w:color w:val="5F497A"/>
          <w:lang w:bidi="ar-OM"/>
        </w:rPr>
        <w:t xml:space="preserve">1992). Curriculum </w:t>
      </w:r>
      <w:proofErr w:type="spellStart"/>
      <w:proofErr w:type="gramStart"/>
      <w:r w:rsidRPr="007E52ED">
        <w:rPr>
          <w:rFonts w:cs="AL-Mohanad Bold"/>
          <w:color w:val="5F497A"/>
          <w:lang w:bidi="ar-OM"/>
        </w:rPr>
        <w:t>Planing</w:t>
      </w:r>
      <w:proofErr w:type="spellEnd"/>
      <w:r w:rsidRPr="007E52ED">
        <w:rPr>
          <w:rFonts w:cs="AL-Mohanad Bold"/>
          <w:color w:val="5F497A"/>
          <w:lang w:bidi="ar-OM"/>
        </w:rPr>
        <w:t xml:space="preserve"> .</w:t>
      </w:r>
      <w:proofErr w:type="gramEnd"/>
      <w:r w:rsidRPr="007E52ED">
        <w:rPr>
          <w:rFonts w:cs="AL-Mohanad Bold"/>
          <w:color w:val="5F497A"/>
          <w:lang w:bidi="ar-OM"/>
        </w:rPr>
        <w:t xml:space="preserve"> A new A </w:t>
      </w:r>
      <w:proofErr w:type="spellStart"/>
      <w:r w:rsidRPr="007E52ED">
        <w:rPr>
          <w:rFonts w:cs="AL-Mohanad Bold"/>
          <w:color w:val="5F497A"/>
          <w:lang w:bidi="ar-OM"/>
        </w:rPr>
        <w:t>pproach</w:t>
      </w:r>
      <w:proofErr w:type="spellEnd"/>
      <w:r w:rsidRPr="007E52ED">
        <w:rPr>
          <w:rFonts w:cs="AL-Mohanad Bold"/>
          <w:color w:val="5F497A"/>
          <w:lang w:bidi="ar-OM"/>
        </w:rPr>
        <w:t xml:space="preserve">. London: </w:t>
      </w:r>
      <w:proofErr w:type="spellStart"/>
      <w:r w:rsidRPr="007E52ED">
        <w:rPr>
          <w:rFonts w:cs="AL-Mohanad Bold"/>
          <w:color w:val="5F497A"/>
          <w:lang w:bidi="ar-OM"/>
        </w:rPr>
        <w:t>Allyn</w:t>
      </w:r>
      <w:proofErr w:type="spellEnd"/>
      <w:r w:rsidRPr="007E52ED">
        <w:rPr>
          <w:rFonts w:cs="AL-Mohanad Bold"/>
          <w:color w:val="5F497A"/>
          <w:lang w:bidi="ar-OM"/>
        </w:rPr>
        <w:t xml:space="preserve"> and Bacon </w:t>
      </w:r>
      <w:proofErr w:type="gramStart"/>
      <w:r w:rsidRPr="007E52ED">
        <w:rPr>
          <w:rFonts w:cs="AL-Mohanad Bold"/>
          <w:color w:val="5F497A"/>
          <w:lang w:bidi="ar-OM"/>
        </w:rPr>
        <w:t>Inc..</w:t>
      </w:r>
      <w:proofErr w:type="gramEnd"/>
      <w:r w:rsidRPr="007E52ED">
        <w:rPr>
          <w:rFonts w:cs="AL-Mohanad Bold"/>
          <w:color w:val="5F497A"/>
          <w:lang w:bidi="ar-OM"/>
        </w:rPr>
        <w:t xml:space="preserve"> </w:t>
      </w:r>
    </w:p>
    <w:p w:rsidR="00F646A4" w:rsidRPr="007E52ED" w:rsidRDefault="00F646A4" w:rsidP="00F646A4">
      <w:pPr>
        <w:keepNext/>
        <w:numPr>
          <w:ilvl w:val="0"/>
          <w:numId w:val="3"/>
        </w:numPr>
        <w:bidi w:val="0"/>
        <w:spacing w:after="0" w:line="240" w:lineRule="auto"/>
        <w:jc w:val="lowKashida"/>
        <w:rPr>
          <w:rFonts w:cs="AL-Mohanad Bold"/>
          <w:color w:val="5F497A"/>
          <w:lang w:bidi="ar-OM"/>
        </w:rPr>
      </w:pPr>
      <w:r w:rsidRPr="007E52ED">
        <w:rPr>
          <w:rFonts w:cs="AL-Mohanad Bold"/>
          <w:color w:val="5F497A"/>
          <w:lang w:bidi="ar-OM"/>
        </w:rPr>
        <w:t xml:space="preserve">Martin R. Jr. et al. (1994). Teaching Science for All Children. </w:t>
      </w:r>
      <w:proofErr w:type="spellStart"/>
      <w:r w:rsidRPr="007E52ED">
        <w:rPr>
          <w:rFonts w:cs="AL-Mohanad Bold"/>
          <w:color w:val="5F497A"/>
          <w:lang w:bidi="ar-OM"/>
        </w:rPr>
        <w:t>Allyn</w:t>
      </w:r>
      <w:proofErr w:type="spellEnd"/>
      <w:r w:rsidRPr="007E52ED">
        <w:rPr>
          <w:rFonts w:cs="AL-Mohanad Bold"/>
          <w:color w:val="5F497A"/>
          <w:lang w:bidi="ar-OM"/>
        </w:rPr>
        <w:t xml:space="preserve"> and Bacon, Boston. </w:t>
      </w:r>
    </w:p>
    <w:p w:rsidR="00F646A4" w:rsidRPr="007E52ED" w:rsidRDefault="00F646A4" w:rsidP="00F646A4">
      <w:pPr>
        <w:keepNext/>
        <w:numPr>
          <w:ilvl w:val="0"/>
          <w:numId w:val="3"/>
        </w:numPr>
        <w:bidi w:val="0"/>
        <w:spacing w:after="0" w:line="240" w:lineRule="auto"/>
        <w:jc w:val="lowKashida"/>
        <w:rPr>
          <w:rFonts w:cs="AL-Mohanad Bold"/>
          <w:color w:val="5F497A"/>
          <w:lang w:bidi="ar-OM"/>
        </w:rPr>
      </w:pPr>
      <w:r w:rsidRPr="007E52ED">
        <w:rPr>
          <w:rFonts w:cs="AL-Mohanad Bold"/>
          <w:color w:val="5F497A"/>
          <w:lang w:bidi="ar-OM"/>
        </w:rPr>
        <w:t xml:space="preserve">Posner, G.J. and </w:t>
      </w:r>
      <w:proofErr w:type="spellStart"/>
      <w:r w:rsidRPr="007E52ED">
        <w:rPr>
          <w:rFonts w:cs="AL-Mohanad Bold"/>
          <w:color w:val="5F497A"/>
          <w:lang w:bidi="ar-OM"/>
        </w:rPr>
        <w:t>Rudnitsky</w:t>
      </w:r>
      <w:proofErr w:type="spellEnd"/>
      <w:r w:rsidRPr="007E52ED">
        <w:rPr>
          <w:rFonts w:cs="AL-Mohanad Bold"/>
          <w:color w:val="5F497A"/>
          <w:lang w:bidi="ar-OM"/>
        </w:rPr>
        <w:t xml:space="preserve">, A.N. (1994). Course Design, </w:t>
      </w:r>
      <w:proofErr w:type="gramStart"/>
      <w:r w:rsidRPr="007E52ED">
        <w:rPr>
          <w:rFonts w:cs="AL-Mohanad Bold"/>
          <w:color w:val="5F497A"/>
          <w:lang w:bidi="ar-OM"/>
        </w:rPr>
        <w:t>A</w:t>
      </w:r>
      <w:proofErr w:type="gramEnd"/>
      <w:r w:rsidRPr="007E52ED">
        <w:rPr>
          <w:rFonts w:cs="AL-Mohanad Bold"/>
          <w:color w:val="5F497A"/>
          <w:lang w:bidi="ar-OM"/>
        </w:rPr>
        <w:t xml:space="preserve"> Guide to Curriculum Development for Teachers. 4th Edition Longman, New </w:t>
      </w:r>
      <w:proofErr w:type="spellStart"/>
      <w:r w:rsidRPr="007E52ED">
        <w:rPr>
          <w:rFonts w:cs="AL-Mohanad Bold"/>
          <w:color w:val="5F497A"/>
          <w:lang w:bidi="ar-OM"/>
        </w:rPr>
        <w:t>York</w:t>
      </w:r>
      <w:r w:rsidRPr="007E52ED">
        <w:rPr>
          <w:rFonts w:cs="AL-Mohanad Bold"/>
          <w:color w:val="5F497A"/>
          <w:sz w:val="28"/>
          <w:szCs w:val="28"/>
          <w:lang w:bidi="ar-OM"/>
        </w:rPr>
        <w:t>.</w:t>
      </w:r>
      <w:r w:rsidRPr="007E52ED">
        <w:rPr>
          <w:rFonts w:cs="AL-Mohanad Bold"/>
          <w:color w:val="5F497A"/>
          <w:lang w:bidi="ar-OM"/>
        </w:rPr>
        <w:t>Gabel</w:t>
      </w:r>
      <w:proofErr w:type="spellEnd"/>
      <w:r w:rsidRPr="007E52ED">
        <w:rPr>
          <w:rFonts w:cs="AL-Mohanad Bold"/>
          <w:color w:val="5F497A"/>
          <w:lang w:bidi="ar-OM"/>
        </w:rPr>
        <w:t xml:space="preserve">, D. L. (1994). Handbook of Research on Science Teaching and Learning. A Project of the National Science Teachers Association. , New York: </w:t>
      </w:r>
      <w:proofErr w:type="spellStart"/>
      <w:r w:rsidRPr="007E52ED">
        <w:rPr>
          <w:rFonts w:cs="AL-Mohanad Bold"/>
          <w:color w:val="5F497A"/>
          <w:lang w:bidi="ar-OM"/>
        </w:rPr>
        <w:t>Mcmillan</w:t>
      </w:r>
      <w:proofErr w:type="spellEnd"/>
      <w:r w:rsidRPr="007E52ED">
        <w:rPr>
          <w:rFonts w:cs="AL-Mohanad Bold"/>
          <w:color w:val="5F497A"/>
          <w:lang w:bidi="ar-OM"/>
        </w:rPr>
        <w:t xml:space="preserve"> Publishing Company, USA. </w:t>
      </w:r>
    </w:p>
    <w:p w:rsidR="00F646A4" w:rsidRPr="007E52ED" w:rsidRDefault="00F646A4" w:rsidP="00F646A4">
      <w:pPr>
        <w:keepNext/>
        <w:numPr>
          <w:ilvl w:val="0"/>
          <w:numId w:val="3"/>
        </w:numPr>
        <w:bidi w:val="0"/>
        <w:spacing w:after="0" w:line="240" w:lineRule="auto"/>
        <w:jc w:val="lowKashida"/>
        <w:rPr>
          <w:rFonts w:cs="AL-Mohanad Bold"/>
          <w:color w:val="5F497A"/>
          <w:lang w:bidi="ar-OM"/>
        </w:rPr>
      </w:pPr>
      <w:proofErr w:type="spellStart"/>
      <w:r w:rsidRPr="007E52ED">
        <w:rPr>
          <w:rFonts w:cs="AL-Mohanad Bold"/>
          <w:color w:val="5F497A"/>
          <w:lang w:bidi="ar-OM"/>
        </w:rPr>
        <w:t>Bybee</w:t>
      </w:r>
      <w:proofErr w:type="spellEnd"/>
      <w:r w:rsidRPr="007E52ED">
        <w:rPr>
          <w:rFonts w:cs="AL-Mohanad Bold"/>
          <w:color w:val="5F497A"/>
          <w:lang w:bidi="ar-OM"/>
        </w:rPr>
        <w:t xml:space="preserve">, R.W. (1993). Reforming Science Education. Social Context. Teachers College Press. New York and London. </w:t>
      </w:r>
    </w:p>
    <w:p w:rsidR="00D5101C" w:rsidRDefault="00F646A4" w:rsidP="00F646A4">
      <w:pPr>
        <w:rPr>
          <w:rtl/>
          <w:lang w:bidi="ar-OM"/>
        </w:rPr>
      </w:pPr>
      <w:proofErr w:type="gramStart"/>
      <w:r w:rsidRPr="007E52ED">
        <w:rPr>
          <w:rFonts w:cs="AL-Mohanad Bold"/>
          <w:color w:val="5F497A"/>
          <w:lang w:bidi="ar-OM"/>
        </w:rPr>
        <w:t>Diamond, R. (1989).</w:t>
      </w:r>
      <w:proofErr w:type="gramEnd"/>
      <w:r w:rsidRPr="007E52ED">
        <w:rPr>
          <w:rFonts w:cs="AL-Mohanad Bold"/>
          <w:color w:val="5F497A"/>
          <w:lang w:bidi="ar-OM"/>
        </w:rPr>
        <w:t xml:space="preserve"> Designing and Improving Courses and Curricula in Higher Education: </w:t>
      </w:r>
      <w:proofErr w:type="spellStart"/>
      <w:r w:rsidRPr="007E52ED">
        <w:rPr>
          <w:rFonts w:cs="AL-Mohanad Bold"/>
          <w:color w:val="5F497A"/>
          <w:lang w:bidi="ar-OM"/>
        </w:rPr>
        <w:t>Asystematic</w:t>
      </w:r>
      <w:proofErr w:type="spellEnd"/>
      <w:r w:rsidRPr="007E52ED">
        <w:rPr>
          <w:rFonts w:cs="AL-Mohanad Bold"/>
          <w:color w:val="5F497A"/>
          <w:lang w:bidi="ar-OM"/>
        </w:rPr>
        <w:t xml:space="preserve"> Approach. San Francisco: </w:t>
      </w:r>
      <w:proofErr w:type="spellStart"/>
      <w:r w:rsidRPr="007E52ED">
        <w:rPr>
          <w:rFonts w:cs="AL-Mohanad Bold"/>
          <w:color w:val="5F497A"/>
          <w:lang w:bidi="ar-OM"/>
        </w:rPr>
        <w:t>Jossey</w:t>
      </w:r>
      <w:proofErr w:type="spellEnd"/>
      <w:r w:rsidRPr="007E52ED">
        <w:rPr>
          <w:rFonts w:cs="AL-Mohanad Bold"/>
          <w:color w:val="5F497A"/>
          <w:lang w:bidi="ar-OM"/>
        </w:rPr>
        <w:t xml:space="preserve">- Bass. </w:t>
      </w:r>
      <w:r w:rsidRPr="00931A38">
        <w:rPr>
          <w:rFonts w:ascii="Times New Roman" w:eastAsia="Calibri" w:hAnsi="Times New Roman"/>
          <w:color w:val="000000"/>
          <w:sz w:val="28"/>
          <w:szCs w:val="28"/>
          <w:rtl/>
          <w:lang w:bidi="ar-OM"/>
        </w:rPr>
        <w:tab/>
      </w:r>
    </w:p>
    <w:p w:rsidR="00D5101C" w:rsidRDefault="00D5101C">
      <w:pPr>
        <w:rPr>
          <w:rtl/>
          <w:lang w:bidi="ar-OM"/>
        </w:rPr>
      </w:pPr>
    </w:p>
    <w:p w:rsidR="00D5101C" w:rsidRPr="0026068E" w:rsidRDefault="00D5101C">
      <w:pPr>
        <w:rPr>
          <w:lang w:bidi="ar-OM"/>
        </w:rPr>
      </w:pPr>
    </w:p>
    <w:sectPr w:rsidR="00D5101C" w:rsidRPr="0026068E" w:rsidSect="00F646A4">
      <w:pgSz w:w="16838" w:h="11906" w:orient="landscape"/>
      <w:pgMar w:top="360" w:right="1440" w:bottom="794" w:left="1440"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Bold Heading">
    <w:altName w:val="Courier New"/>
    <w:charset w:val="B2"/>
    <w:family w:val="auto"/>
    <w:pitch w:val="variable"/>
    <w:sig w:usb0="00002001" w:usb1="80000000" w:usb2="00000008" w:usb3="00000000" w:csb0="00000040" w:csb1="00000000"/>
  </w:font>
  <w:font w:name="AL-Mohanad Bold">
    <w:charset w:val="B2"/>
    <w:family w:val="auto"/>
    <w:pitch w:val="variable"/>
    <w:sig w:usb0="00002001" w:usb1="00000000" w:usb2="00000000" w:usb3="00000000" w:csb0="00000040" w:csb1="00000000"/>
  </w:font>
  <w:font w:name="Arabic Typesetting">
    <w:panose1 w:val="03020402040406030203"/>
    <w:charset w:val="00"/>
    <w:family w:val="script"/>
    <w:pitch w:val="variable"/>
    <w:sig w:usb0="A000206F" w:usb1="C0000000" w:usb2="00000008" w:usb3="00000000" w:csb0="000000D3" w:csb1="00000000"/>
  </w:font>
  <w:font w:name="AF_Unizah">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1E03"/>
    <w:multiLevelType w:val="hybridMultilevel"/>
    <w:tmpl w:val="1848FAB8"/>
    <w:lvl w:ilvl="0" w:tplc="5148B58A">
      <w:start w:val="1"/>
      <w:numFmt w:val="decimal"/>
      <w:lvlText w:val="%1)"/>
      <w:lvlJc w:val="left"/>
      <w:pPr>
        <w:ind w:left="720" w:hanging="360"/>
      </w:pPr>
      <w:rPr>
        <w:rFonts w:hint="default"/>
        <w:b/>
        <w:bCs/>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22463"/>
    <w:multiLevelType w:val="hybridMultilevel"/>
    <w:tmpl w:val="1D8C0C56"/>
    <w:lvl w:ilvl="0" w:tplc="D9E008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2A100D"/>
    <w:multiLevelType w:val="hybridMultilevel"/>
    <w:tmpl w:val="DF869E08"/>
    <w:lvl w:ilvl="0" w:tplc="04090001">
      <w:start w:val="1"/>
      <w:numFmt w:val="bullet"/>
      <w:lvlText w:val=""/>
      <w:lvlJc w:val="left"/>
      <w:pPr>
        <w:ind w:left="720" w:hanging="360"/>
      </w:pPr>
      <w:rPr>
        <w:rFonts w:ascii="Symbol" w:hAnsi="Symbol" w:hint="default"/>
        <w:b/>
        <w:bCs/>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A70"/>
    <w:rsid w:val="001E02FA"/>
    <w:rsid w:val="0026068E"/>
    <w:rsid w:val="00306AF0"/>
    <w:rsid w:val="00355DC7"/>
    <w:rsid w:val="003E0EB7"/>
    <w:rsid w:val="00510902"/>
    <w:rsid w:val="005179FC"/>
    <w:rsid w:val="005A6A70"/>
    <w:rsid w:val="005C264D"/>
    <w:rsid w:val="00656FBA"/>
    <w:rsid w:val="007B2FA5"/>
    <w:rsid w:val="007B5D68"/>
    <w:rsid w:val="009C6AA0"/>
    <w:rsid w:val="00A74973"/>
    <w:rsid w:val="00A7714F"/>
    <w:rsid w:val="00A83BE1"/>
    <w:rsid w:val="00C3792E"/>
    <w:rsid w:val="00D5101C"/>
    <w:rsid w:val="00E4001F"/>
    <w:rsid w:val="00ED2E37"/>
    <w:rsid w:val="00ED5525"/>
    <w:rsid w:val="00F646A4"/>
    <w:rsid w:val="00FB4E3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01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068E"/>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71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01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068E"/>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71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1040</Words>
  <Characters>5931</Characters>
  <Application>Microsoft Office Word</Application>
  <DocSecurity>0</DocSecurity>
  <Lines>49</Lines>
  <Paragraphs>13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Microsoft</Company>
  <LinksUpToDate>false</LinksUpToDate>
  <CharactersWithSpaces>6958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 Bati Rashed Al-Qasmi</dc:creator>
  <cp:lastModifiedBy>FUJITSU</cp:lastModifiedBy>
  <cp:revision>5</cp:revision>
  <cp:lastPrinted>2014-02-02T08:15:00Z</cp:lastPrinted>
  <dcterms:created xsi:type="dcterms:W3CDTF">2015-03-24T14:29:00Z</dcterms:created>
  <dcterms:modified xsi:type="dcterms:W3CDTF">2015-03-24T15:41:00Z</dcterms:modified>
</cp:coreProperties>
</file>